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48" w:rsidRDefault="00D84C48">
      <w:pPr>
        <w:tabs>
          <w:tab w:val="left" w:pos="3000"/>
        </w:tabs>
        <w:spacing w:line="460" w:lineRule="atLeast"/>
        <w:jc w:val="center"/>
        <w:rPr>
          <w:rFonts w:ascii="黑体" w:eastAsia="黑体" w:hAnsi="黑体"/>
          <w:b/>
          <w:sz w:val="36"/>
        </w:rPr>
      </w:pPr>
      <w:bookmarkStart w:id="0" w:name="_GoBack"/>
      <w:bookmarkEnd w:id="0"/>
      <w:r>
        <w:rPr>
          <w:rFonts w:ascii="黑体" w:eastAsia="黑体" w:hAnsi="黑体" w:hint="eastAsia"/>
          <w:b/>
          <w:sz w:val="36"/>
        </w:rPr>
        <w:t>武汉大学经济与管理学院</w:t>
      </w:r>
      <w:r w:rsidR="0069577B">
        <w:rPr>
          <w:rFonts w:ascii="黑体" w:eastAsia="黑体" w:hAnsi="黑体" w:hint="eastAsia"/>
          <w:b/>
          <w:sz w:val="36"/>
        </w:rPr>
        <w:t xml:space="preserve"> “</w:t>
      </w:r>
      <w:r>
        <w:rPr>
          <w:rFonts w:ascii="黑体" w:eastAsia="黑体" w:hAnsi="黑体" w:hint="eastAsia"/>
          <w:b/>
          <w:sz w:val="36"/>
        </w:rPr>
        <w:t>十大学习之星</w:t>
      </w:r>
      <w:r w:rsidR="0069577B">
        <w:rPr>
          <w:rFonts w:ascii="黑体" w:eastAsia="黑体" w:hAnsi="黑体" w:hint="eastAsia"/>
          <w:b/>
          <w:sz w:val="36"/>
        </w:rPr>
        <w:t>”</w:t>
      </w:r>
      <w:r>
        <w:rPr>
          <w:rFonts w:ascii="黑体" w:eastAsia="黑体" w:hAnsi="黑体" w:hint="eastAsia"/>
          <w:b/>
          <w:sz w:val="36"/>
        </w:rPr>
        <w:t>评分细则</w:t>
      </w:r>
    </w:p>
    <w:p w:rsidR="00AB21BC" w:rsidRDefault="00D84C48" w:rsidP="00AB21BC">
      <w:pPr>
        <w:pStyle w:val="3"/>
      </w:pPr>
      <w:r>
        <w:rPr>
          <w:rFonts w:hint="eastAsia"/>
        </w:rPr>
        <w:t xml:space="preserve">说明： </w:t>
      </w:r>
      <w:r w:rsidR="00744A9D">
        <w:rPr>
          <w:rFonts w:hint="eastAsia"/>
        </w:rPr>
        <w:t>本次</w:t>
      </w:r>
      <w:r w:rsidR="00744A9D">
        <w:t>评选</w:t>
      </w:r>
      <w:r w:rsidR="0061598C">
        <w:rPr>
          <w:rFonts w:hint="eastAsia"/>
        </w:rPr>
        <w:t>分为</w:t>
      </w:r>
      <w:r w:rsidR="0061598C">
        <w:t>两个阶段</w:t>
      </w:r>
      <w:r w:rsidR="0061598C">
        <w:rPr>
          <w:rFonts w:hint="eastAsia"/>
        </w:rPr>
        <w:t>：</w:t>
      </w:r>
      <w:r w:rsidR="0061598C">
        <w:t>第一阶段为由</w:t>
      </w:r>
      <w:r w:rsidR="0061598C">
        <w:rPr>
          <w:rFonts w:hint="eastAsia"/>
        </w:rPr>
        <w:t>武汉大学</w:t>
      </w:r>
      <w:r w:rsidR="0061598C">
        <w:t>经济与管理学院</w:t>
      </w:r>
      <w:r w:rsidR="003E07E8">
        <w:rPr>
          <w:rFonts w:hint="eastAsia"/>
        </w:rPr>
        <w:t>分团委</w:t>
      </w:r>
      <w:r w:rsidR="0061598C">
        <w:rPr>
          <w:rFonts w:hint="eastAsia"/>
        </w:rPr>
        <w:t>学生会</w:t>
      </w:r>
      <w:r w:rsidR="0061598C">
        <w:t>学习部成立的打分小组</w:t>
      </w:r>
      <w:r w:rsidR="0061598C">
        <w:rPr>
          <w:rFonts w:hint="eastAsia"/>
        </w:rPr>
        <w:t>按照</w:t>
      </w:r>
      <w:r w:rsidR="0061598C">
        <w:t>第一阶段评分细则进行评分</w:t>
      </w:r>
      <w:r w:rsidR="0061598C">
        <w:rPr>
          <w:rFonts w:hint="eastAsia"/>
        </w:rPr>
        <w:t>，</w:t>
      </w:r>
      <w:r w:rsidR="0061598C">
        <w:t>占总评</w:t>
      </w:r>
      <w:r w:rsidR="0061598C">
        <w:rPr>
          <w:rFonts w:hint="eastAsia"/>
        </w:rPr>
        <w:t>70</w:t>
      </w:r>
      <w:r w:rsidR="0061598C">
        <w:t>%。</w:t>
      </w:r>
      <w:r w:rsidR="0061598C">
        <w:rPr>
          <w:rFonts w:hint="eastAsia"/>
        </w:rPr>
        <w:t>第二部分</w:t>
      </w:r>
      <w:r w:rsidR="00075686" w:rsidRPr="00075686">
        <w:rPr>
          <w:rFonts w:hint="eastAsia"/>
        </w:rPr>
        <w:t>为由学院学生工作办公室和团委老师组成</w:t>
      </w:r>
      <w:r w:rsidR="0061598C">
        <w:t>的</w:t>
      </w:r>
      <w:r w:rsidR="0061598C">
        <w:rPr>
          <w:rFonts w:hint="eastAsia"/>
        </w:rPr>
        <w:t>评审会根据2015年</w:t>
      </w:r>
      <w:r w:rsidR="0061598C">
        <w:t>-2016</w:t>
      </w:r>
      <w:r w:rsidR="0061598C">
        <w:rPr>
          <w:rFonts w:hint="eastAsia"/>
        </w:rPr>
        <w:t>年</w:t>
      </w:r>
      <w:r w:rsidR="0061598C">
        <w:t>综合表现及第一阶段评选资料进行打分</w:t>
      </w:r>
      <w:r w:rsidR="0061598C">
        <w:rPr>
          <w:rFonts w:hint="eastAsia"/>
        </w:rPr>
        <w:t>，占</w:t>
      </w:r>
      <w:r w:rsidR="0061598C">
        <w:t>总评</w:t>
      </w:r>
      <w:r w:rsidR="0061598C">
        <w:rPr>
          <w:rFonts w:hint="eastAsia"/>
        </w:rPr>
        <w:t>30</w:t>
      </w:r>
      <w:r w:rsidR="0061598C">
        <w:t>%。</w:t>
      </w:r>
    </w:p>
    <w:p w:rsidR="0061598C" w:rsidRDefault="00500FA4" w:rsidP="0061598C">
      <w:pPr>
        <w:pStyle w:val="af3"/>
      </w:pPr>
      <w:r>
        <w:rPr>
          <w:rFonts w:hint="eastAsia"/>
        </w:rPr>
        <w:t>评</w:t>
      </w:r>
      <w:r w:rsidR="0061598C">
        <w:rPr>
          <w:rFonts w:hint="eastAsia"/>
        </w:rPr>
        <w:t>分第一阶段</w:t>
      </w:r>
      <w:r w:rsidR="00896F86">
        <w:rPr>
          <w:rFonts w:hint="eastAsia"/>
        </w:rPr>
        <w:t>（</w:t>
      </w:r>
      <w:r w:rsidR="005F5B91">
        <w:t>T</w:t>
      </w:r>
      <w:r w:rsidR="005F5B91">
        <w:rPr>
          <w:rFonts w:hint="eastAsia"/>
        </w:rPr>
        <w:t>、</w:t>
      </w:r>
      <w:r w:rsidR="00896F86">
        <w:rPr>
          <w:rFonts w:hint="eastAsia"/>
        </w:rPr>
        <w:t>70</w:t>
      </w:r>
      <w:r w:rsidR="00896F86">
        <w:t>%</w:t>
      </w:r>
      <w:r w:rsidR="00896F86">
        <w:rPr>
          <w:rFonts w:hint="eastAsia"/>
        </w:rPr>
        <w:t>）</w:t>
      </w:r>
    </w:p>
    <w:p w:rsidR="00D84C48" w:rsidRDefault="00D84C48">
      <w:pPr>
        <w:pStyle w:val="3"/>
      </w:pPr>
      <w:r>
        <w:rPr>
          <w:rFonts w:hint="eastAsia"/>
        </w:rPr>
        <w:t>一、 课程学习成绩以及排名(A)</w:t>
      </w:r>
    </w:p>
    <w:p w:rsidR="00D84C48" w:rsidRDefault="00D84C48" w:rsidP="00E76DAE">
      <w:pPr>
        <w:spacing w:line="440" w:lineRule="atLeast"/>
        <w:ind w:firstLineChars="200" w:firstLine="480"/>
        <w:jc w:val="left"/>
        <w:rPr>
          <w:rFonts w:ascii="宋体" w:hAnsi="宋体"/>
        </w:rPr>
      </w:pPr>
      <w:r>
        <w:rPr>
          <w:rFonts w:ascii="宋体" w:hAnsi="宋体" w:hint="eastAsia"/>
        </w:rPr>
        <w:t>课程学习成绩是指</w:t>
      </w:r>
      <w:r w:rsidR="00E76DAE">
        <w:rPr>
          <w:rFonts w:ascii="宋体" w:hAnsi="宋体" w:cs="宋体" w:hint="eastAsia"/>
        </w:rPr>
        <w:t>2015</w:t>
      </w:r>
      <w:r w:rsidR="00E76DAE">
        <w:rPr>
          <w:rFonts w:ascii="宋体" w:hAnsi="宋体" w:cs="宋体"/>
        </w:rPr>
        <w:t>-2016</w:t>
      </w:r>
      <w:r w:rsidR="00E76DAE" w:rsidRPr="000A17DB">
        <w:rPr>
          <w:rFonts w:ascii="宋体" w:hAnsi="宋体" w:cs="宋体" w:hint="eastAsia"/>
        </w:rPr>
        <w:t>年</w:t>
      </w:r>
      <w:r w:rsidR="00E76DAE">
        <w:rPr>
          <w:rFonts w:ascii="宋体" w:hAnsi="宋体" w:cs="宋体" w:hint="eastAsia"/>
        </w:rPr>
        <w:t>度</w:t>
      </w:r>
      <w:r w:rsidR="00766807">
        <w:rPr>
          <w:rFonts w:ascii="宋体" w:hAnsi="宋体"/>
        </w:rPr>
        <w:t>中</w:t>
      </w:r>
      <w:r>
        <w:rPr>
          <w:rFonts w:ascii="宋体" w:hAnsi="宋体" w:hint="eastAsia"/>
        </w:rPr>
        <w:t>学生参加所修专业教学计划规定的</w:t>
      </w:r>
      <w:r w:rsidR="00766807" w:rsidRPr="00766807">
        <w:rPr>
          <w:rFonts w:ascii="宋体" w:hAnsi="宋体"/>
        </w:rPr>
        <w:t>各专业全部必修课和各专业认定的指定选修课的首次成绩</w:t>
      </w:r>
      <w:r w:rsidR="004632E2">
        <w:rPr>
          <w:rFonts w:ascii="宋体" w:hAnsi="宋体" w:hint="eastAsia"/>
        </w:rPr>
        <w:t>。成绩评定根据2015</w:t>
      </w:r>
      <w:r w:rsidR="004632E2">
        <w:rPr>
          <w:rFonts w:ascii="宋体" w:hAnsi="宋体"/>
        </w:rPr>
        <w:t>-2016</w:t>
      </w:r>
      <w:r w:rsidR="004632E2">
        <w:rPr>
          <w:rFonts w:ascii="宋体" w:hAnsi="宋体" w:hint="eastAsia"/>
        </w:rPr>
        <w:t>年度</w:t>
      </w:r>
      <w:r w:rsidR="004632E2">
        <w:rPr>
          <w:rFonts w:ascii="宋体" w:hAnsi="宋体"/>
        </w:rPr>
        <w:t>平均分进行评定。</w:t>
      </w:r>
      <w:r w:rsidR="00E76DAE">
        <w:rPr>
          <w:rFonts w:ascii="宋体" w:hAnsi="宋体" w:hint="eastAsia"/>
        </w:rPr>
        <w:t>计算公式</w:t>
      </w:r>
      <w:r w:rsidR="00E76DAE">
        <w:rPr>
          <w:rFonts w:ascii="宋体" w:hAnsi="宋体"/>
        </w:rPr>
        <w:t>如下：</w:t>
      </w:r>
    </w:p>
    <w:p w:rsidR="00D84C48" w:rsidRDefault="00DA5625" w:rsidP="00DA5625">
      <w:pPr>
        <w:spacing w:line="440" w:lineRule="atLeast"/>
        <w:ind w:left="600"/>
        <w:rPr>
          <w:rFonts w:ascii="宋体" w:hAnsi="宋体"/>
          <w:b/>
          <w:sz w:val="28"/>
          <w:szCs w:val="28"/>
        </w:rPr>
      </w:pPr>
      <w:r>
        <w:rPr>
          <w:rFonts w:ascii="宋体" w:hAnsi="宋体"/>
          <w:b/>
          <w:sz w:val="28"/>
          <w:szCs w:val="28"/>
        </w:rPr>
        <w:t>A</w:t>
      </w:r>
      <w:r w:rsidR="004632E2">
        <w:rPr>
          <w:rFonts w:ascii="宋体" w:hAnsi="宋体" w:hint="eastAsia"/>
          <w:b/>
          <w:sz w:val="28"/>
          <w:szCs w:val="28"/>
        </w:rPr>
        <w:t>=</w:t>
      </w:r>
      <w:r w:rsidR="00AF7E29">
        <w:rPr>
          <w:rFonts w:ascii="宋体" w:hAnsi="宋体"/>
          <w:b/>
          <w:sz w:val="28"/>
          <w:szCs w:val="28"/>
        </w:rPr>
        <w:t xml:space="preserve"> </w:t>
      </w:r>
      <m:oMath>
        <m:f>
          <m:fPr>
            <m:ctrlPr>
              <w:rPr>
                <w:rFonts w:ascii="Cambria Math" w:hAnsi="Cambria Math"/>
                <w:b/>
                <w:sz w:val="48"/>
                <w:szCs w:val="48"/>
              </w:rPr>
            </m:ctrlPr>
          </m:fPr>
          <m:num>
            <m:nary>
              <m:naryPr>
                <m:chr m:val="∑"/>
                <m:limLoc m:val="undOvr"/>
                <m:subHide m:val="1"/>
                <m:supHide m:val="1"/>
                <m:ctrlPr>
                  <w:rPr>
                    <w:rFonts w:ascii="Cambria Math" w:hAnsi="Cambria Math"/>
                    <w:b/>
                    <w:sz w:val="48"/>
                    <w:szCs w:val="48"/>
                  </w:rPr>
                </m:ctrlPr>
              </m:naryPr>
              <m:sub/>
              <m:sup/>
              <m:e>
                <m:sSub>
                  <m:sSubPr>
                    <m:ctrlPr>
                      <w:rPr>
                        <w:rFonts w:ascii="Cambria Math" w:hAnsi="Cambria Math"/>
                        <w:b/>
                        <w:sz w:val="48"/>
                        <w:szCs w:val="48"/>
                      </w:rPr>
                    </m:ctrlPr>
                  </m:sSubPr>
                  <m:e>
                    <m:r>
                      <m:rPr>
                        <m:sty m:val="b"/>
                      </m:rPr>
                      <w:rPr>
                        <w:rFonts w:ascii="Cambria Math" w:hAnsi="Cambria Math"/>
                        <w:sz w:val="48"/>
                        <w:szCs w:val="48"/>
                      </w:rPr>
                      <m:t>X</m:t>
                    </m:r>
                  </m:e>
                  <m:sub>
                    <m:r>
                      <m:rPr>
                        <m:sty m:val="b"/>
                      </m:rPr>
                      <w:rPr>
                        <w:rFonts w:ascii="Cambria Math" w:hAnsi="Cambria Math"/>
                        <w:sz w:val="48"/>
                        <w:szCs w:val="48"/>
                      </w:rPr>
                      <m:t>i</m:t>
                    </m:r>
                  </m:sub>
                </m:sSub>
                <m:sSub>
                  <m:sSubPr>
                    <m:ctrlPr>
                      <w:rPr>
                        <w:rFonts w:ascii="Cambria Math" w:hAnsi="Cambria Math"/>
                        <w:b/>
                        <w:i/>
                        <w:sz w:val="48"/>
                        <w:szCs w:val="48"/>
                      </w:rPr>
                    </m:ctrlPr>
                  </m:sSubPr>
                  <m:e>
                    <m:r>
                      <m:rPr>
                        <m:sty m:val="bi"/>
                      </m:rPr>
                      <w:rPr>
                        <w:rFonts w:ascii="Cambria Math" w:hAnsi="Cambria Math"/>
                        <w:sz w:val="48"/>
                        <w:szCs w:val="48"/>
                      </w:rPr>
                      <m:t>n</m:t>
                    </m:r>
                  </m:e>
                  <m:sub>
                    <m:r>
                      <m:rPr>
                        <m:sty m:val="bi"/>
                      </m:rPr>
                      <w:rPr>
                        <w:rFonts w:ascii="Cambria Math" w:hAnsi="Cambria Math"/>
                        <w:sz w:val="48"/>
                        <w:szCs w:val="48"/>
                      </w:rPr>
                      <m:t>i</m:t>
                    </m:r>
                  </m:sub>
                </m:sSub>
              </m:e>
            </m:nary>
          </m:num>
          <m:den>
            <m:r>
              <m:rPr>
                <m:sty m:val="b"/>
              </m:rPr>
              <w:rPr>
                <w:rFonts w:ascii="Cambria Math" w:hAnsi="Cambria Math"/>
                <w:sz w:val="48"/>
                <w:szCs w:val="48"/>
              </w:rPr>
              <m:t>n</m:t>
            </m:r>
          </m:den>
        </m:f>
      </m:oMath>
      <w:r w:rsidR="00AF5BF0">
        <w:rPr>
          <w:rFonts w:ascii="宋体" w:hAnsi="宋体" w:hint="eastAsia"/>
          <w:b/>
          <w:sz w:val="28"/>
          <w:szCs w:val="28"/>
        </w:rPr>
        <w:t xml:space="preserve"> </w:t>
      </w:r>
      <w:r w:rsidR="00AF7E29">
        <w:rPr>
          <w:rFonts w:ascii="宋体" w:hAnsi="宋体" w:hint="eastAsia"/>
          <w:b/>
          <w:sz w:val="28"/>
          <w:szCs w:val="28"/>
        </w:rPr>
        <w:t>（X</w:t>
      </w:r>
      <w:r w:rsidR="00AF7E29">
        <w:rPr>
          <w:rFonts w:ascii="宋体" w:hAnsi="宋体"/>
          <w:b/>
          <w:sz w:val="28"/>
          <w:szCs w:val="28"/>
        </w:rPr>
        <w:t>i为各科目成绩，</w:t>
      </w:r>
      <w:r w:rsidR="00A0428D">
        <w:rPr>
          <w:rFonts w:ascii="宋体" w:hAnsi="宋体" w:hint="eastAsia"/>
          <w:b/>
          <w:sz w:val="28"/>
          <w:szCs w:val="28"/>
        </w:rPr>
        <w:t>n</w:t>
      </w:r>
      <w:r w:rsidRPr="00DA5625">
        <w:rPr>
          <w:rFonts w:ascii="宋体" w:hAnsi="宋体" w:hint="eastAsia"/>
          <w:b/>
          <w:sz w:val="28"/>
          <w:szCs w:val="28"/>
          <w:vertAlign w:val="subscript"/>
        </w:rPr>
        <w:t>i</w:t>
      </w:r>
      <w:r>
        <w:rPr>
          <w:rFonts w:ascii="宋体" w:hAnsi="宋体" w:hint="eastAsia"/>
          <w:b/>
          <w:sz w:val="28"/>
          <w:szCs w:val="28"/>
        </w:rPr>
        <w:t>为</w:t>
      </w:r>
      <w:r w:rsidR="00500FA4">
        <w:rPr>
          <w:rFonts w:ascii="宋体" w:hAnsi="宋体" w:hint="eastAsia"/>
          <w:b/>
          <w:sz w:val="28"/>
          <w:szCs w:val="28"/>
        </w:rPr>
        <w:t>相应</w:t>
      </w:r>
      <w:r>
        <w:rPr>
          <w:rFonts w:ascii="宋体" w:hAnsi="宋体"/>
          <w:b/>
          <w:sz w:val="28"/>
          <w:szCs w:val="28"/>
        </w:rPr>
        <w:t>科目的学分数</w:t>
      </w:r>
      <w:r>
        <w:rPr>
          <w:rFonts w:ascii="宋体" w:hAnsi="宋体" w:hint="eastAsia"/>
          <w:b/>
          <w:sz w:val="28"/>
          <w:szCs w:val="28"/>
        </w:rPr>
        <w:t>，</w:t>
      </w:r>
      <w:r w:rsidR="00AF7E29">
        <w:rPr>
          <w:rFonts w:ascii="宋体" w:hAnsi="宋体"/>
          <w:b/>
          <w:sz w:val="28"/>
          <w:szCs w:val="28"/>
        </w:rPr>
        <w:t>n为</w:t>
      </w:r>
      <w:r>
        <w:rPr>
          <w:rFonts w:ascii="宋体" w:hAnsi="宋体" w:hint="eastAsia"/>
          <w:b/>
          <w:sz w:val="28"/>
          <w:szCs w:val="28"/>
        </w:rPr>
        <w:t>总学分数</w:t>
      </w:r>
      <w:r w:rsidR="00AF7E29">
        <w:rPr>
          <w:rFonts w:ascii="宋体" w:hAnsi="宋体" w:hint="eastAsia"/>
          <w:b/>
          <w:sz w:val="28"/>
          <w:szCs w:val="28"/>
        </w:rPr>
        <w:t>）</w:t>
      </w:r>
    </w:p>
    <w:p w:rsidR="00D84C48" w:rsidRDefault="00D84C48">
      <w:pPr>
        <w:spacing w:line="440" w:lineRule="atLeast"/>
        <w:ind w:left="600"/>
        <w:jc w:val="center"/>
        <w:rPr>
          <w:rFonts w:ascii="宋体" w:hAnsi="宋体"/>
          <w:b/>
          <w:sz w:val="28"/>
          <w:szCs w:val="28"/>
        </w:rPr>
      </w:pPr>
      <w:r>
        <w:rPr>
          <w:rFonts w:ascii="宋体" w:hAnsi="宋体" w:hint="eastAsia"/>
          <w:b/>
          <w:sz w:val="28"/>
          <w:szCs w:val="28"/>
        </w:rPr>
        <w:t>此部分综合成绩</w:t>
      </w:r>
      <w:r w:rsidR="00DA5625">
        <w:rPr>
          <w:rFonts w:ascii="宋体" w:hAnsi="宋体" w:hint="eastAsia"/>
          <w:b/>
          <w:sz w:val="28"/>
          <w:szCs w:val="28"/>
        </w:rPr>
        <w:t>满</w:t>
      </w:r>
      <w:r>
        <w:rPr>
          <w:rFonts w:ascii="宋体" w:hAnsi="宋体" w:hint="eastAsia"/>
          <w:b/>
          <w:sz w:val="28"/>
          <w:szCs w:val="28"/>
        </w:rPr>
        <w:t>分为100分</w:t>
      </w:r>
    </w:p>
    <w:p w:rsidR="00D84C48" w:rsidRDefault="00D84C48">
      <w:pPr>
        <w:pStyle w:val="3"/>
      </w:pPr>
      <w:r>
        <w:rPr>
          <w:rFonts w:hint="eastAsia"/>
        </w:rPr>
        <w:t>二、学术实践与创新(B)</w:t>
      </w:r>
    </w:p>
    <w:p w:rsidR="00D84C48" w:rsidRDefault="00D84C48" w:rsidP="009A0498">
      <w:pPr>
        <w:spacing w:line="460" w:lineRule="atLeast"/>
        <w:ind w:firstLine="480"/>
        <w:jc w:val="left"/>
        <w:rPr>
          <w:rFonts w:ascii="宋体" w:hAnsi="宋体"/>
        </w:rPr>
      </w:pPr>
      <w:r>
        <w:rPr>
          <w:rFonts w:ascii="宋体" w:hAnsi="宋体" w:hint="eastAsia"/>
        </w:rPr>
        <w:t>学术实践与创新是指学生在学习、科技和实践活动中所表现出的创新素养以及运用所掌握的知识分析和解决实际问题的能力，主要考察学生在科技学术实践、学科竞赛、外语和计算机等方面获得的成果。</w:t>
      </w:r>
    </w:p>
    <w:p w:rsidR="009A0498" w:rsidRPr="009A0498" w:rsidRDefault="009A0498" w:rsidP="009A0498">
      <w:pPr>
        <w:spacing w:line="460" w:lineRule="atLeast"/>
        <w:ind w:firstLine="480"/>
        <w:jc w:val="left"/>
        <w:rPr>
          <w:rFonts w:ascii="宋体" w:hAnsi="宋体"/>
          <w:color w:val="FF0000"/>
        </w:rPr>
      </w:pPr>
      <w:r w:rsidRPr="009A0498">
        <w:rPr>
          <w:rFonts w:ascii="宋体" w:hAnsi="宋体" w:hint="eastAsia"/>
          <w:color w:val="FF0000"/>
        </w:rPr>
        <w:t>注</w:t>
      </w:r>
      <w:r w:rsidRPr="009A0498">
        <w:rPr>
          <w:rFonts w:ascii="宋体" w:hAnsi="宋体"/>
          <w:color w:val="FF0000"/>
        </w:rPr>
        <w:t>：所有成果计算时间为</w:t>
      </w:r>
      <w:r w:rsidRPr="009A0498">
        <w:rPr>
          <w:rFonts w:ascii="宋体" w:hAnsi="宋体" w:hint="eastAsia"/>
          <w:color w:val="FF0000"/>
        </w:rPr>
        <w:t>2015年10月15日</w:t>
      </w:r>
      <w:r w:rsidRPr="009A0498">
        <w:rPr>
          <w:rFonts w:ascii="宋体" w:hAnsi="宋体"/>
          <w:color w:val="FF0000"/>
        </w:rPr>
        <w:t>-2016</w:t>
      </w:r>
      <w:r w:rsidRPr="009A0498">
        <w:rPr>
          <w:rFonts w:ascii="宋体" w:hAnsi="宋体" w:hint="eastAsia"/>
          <w:color w:val="FF0000"/>
        </w:rPr>
        <w:t>年10月15日</w:t>
      </w:r>
      <w:r>
        <w:rPr>
          <w:rFonts w:ascii="宋体" w:hAnsi="宋体" w:hint="eastAsia"/>
          <w:color w:val="FF0000"/>
        </w:rPr>
        <w:t>。</w:t>
      </w:r>
    </w:p>
    <w:p w:rsidR="00D84C48" w:rsidRDefault="00D84C48">
      <w:pPr>
        <w:spacing w:line="460" w:lineRule="atLeast"/>
        <w:ind w:firstLineChars="150" w:firstLine="360"/>
        <w:jc w:val="left"/>
        <w:rPr>
          <w:rFonts w:ascii="宋体" w:hAnsi="宋体"/>
        </w:rPr>
      </w:pPr>
      <w:r>
        <w:rPr>
          <w:rFonts w:ascii="宋体" w:hAnsi="宋体" w:hint="eastAsia"/>
        </w:rPr>
        <w:t>学术实践与创新能力测评主要内容及其评分：</w:t>
      </w:r>
    </w:p>
    <w:p w:rsidR="00D84C48" w:rsidRDefault="00D84C48">
      <w:pPr>
        <w:spacing w:line="360" w:lineRule="auto"/>
        <w:ind w:firstLineChars="200" w:firstLine="480"/>
        <w:rPr>
          <w:szCs w:val="24"/>
        </w:rPr>
      </w:pPr>
      <w:r>
        <w:rPr>
          <w:rFonts w:ascii="宋体" w:hAnsi="宋体" w:hint="eastAsia"/>
        </w:rPr>
        <w:fldChar w:fldCharType="begin"/>
      </w:r>
      <w:r>
        <w:rPr>
          <w:rFonts w:ascii="宋体" w:hAnsi="宋体" w:hint="eastAsia"/>
        </w:rPr>
        <w:instrText xml:space="preserve"> = 1 \* GB2 \* MERGEFORMAT </w:instrText>
      </w:r>
      <w:r>
        <w:rPr>
          <w:rFonts w:ascii="宋体" w:hAnsi="宋体" w:hint="eastAsia"/>
        </w:rPr>
        <w:fldChar w:fldCharType="separate"/>
      </w:r>
      <w:r>
        <w:t>⑴</w:t>
      </w:r>
      <w:r>
        <w:rPr>
          <w:rFonts w:ascii="宋体" w:hAnsi="宋体" w:hint="eastAsia"/>
        </w:rPr>
        <w:fldChar w:fldCharType="end"/>
      </w:r>
      <w:r w:rsidR="00AA10D4">
        <w:rPr>
          <w:rFonts w:ascii="宋体" w:hAnsi="宋体"/>
        </w:rPr>
        <w:t xml:space="preserve"> </w:t>
      </w:r>
      <w:r>
        <w:rPr>
          <w:rFonts w:hint="eastAsia"/>
          <w:szCs w:val="24"/>
        </w:rPr>
        <w:t>学术论文及著作计分标准</w:t>
      </w:r>
      <w:r>
        <w:rPr>
          <w:rFonts w:hint="eastAsia"/>
          <w:szCs w:val="24"/>
        </w:rPr>
        <w:t xml:space="preserve">  (R1)</w:t>
      </w:r>
    </w:p>
    <w:p w:rsidR="00D84C48" w:rsidRPr="002A6216" w:rsidRDefault="00D84C48">
      <w:pPr>
        <w:spacing w:line="460" w:lineRule="atLeast"/>
        <w:ind w:firstLineChars="150" w:firstLine="360"/>
        <w:jc w:val="left"/>
        <w:rPr>
          <w:rFonts w:ascii="宋体" w:hAnsi="宋体"/>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993"/>
        <w:gridCol w:w="5244"/>
      </w:tblGrid>
      <w:tr w:rsidR="00D84C48">
        <w:tc>
          <w:tcPr>
            <w:tcW w:w="3402" w:type="dxa"/>
          </w:tcPr>
          <w:p w:rsidR="00D84C48" w:rsidRDefault="00D84C48">
            <w:pPr>
              <w:spacing w:line="360" w:lineRule="auto"/>
              <w:jc w:val="center"/>
              <w:rPr>
                <w:szCs w:val="24"/>
              </w:rPr>
            </w:pPr>
            <w:r>
              <w:rPr>
                <w:rFonts w:hint="eastAsia"/>
                <w:szCs w:val="24"/>
              </w:rPr>
              <w:t>项目</w:t>
            </w:r>
          </w:p>
        </w:tc>
        <w:tc>
          <w:tcPr>
            <w:tcW w:w="993" w:type="dxa"/>
          </w:tcPr>
          <w:p w:rsidR="00D84C48" w:rsidRDefault="00D84C48">
            <w:pPr>
              <w:spacing w:line="360" w:lineRule="auto"/>
              <w:jc w:val="center"/>
              <w:rPr>
                <w:szCs w:val="21"/>
              </w:rPr>
            </w:pPr>
            <w:r>
              <w:rPr>
                <w:rFonts w:hint="eastAsia"/>
                <w:szCs w:val="21"/>
              </w:rPr>
              <w:t>计分（分</w:t>
            </w:r>
            <w:r>
              <w:rPr>
                <w:rFonts w:hint="eastAsia"/>
                <w:szCs w:val="21"/>
              </w:rPr>
              <w:t>/</w:t>
            </w:r>
            <w:r>
              <w:rPr>
                <w:rFonts w:hint="eastAsia"/>
                <w:szCs w:val="21"/>
              </w:rPr>
              <w:t>篇</w:t>
            </w:r>
            <w:r>
              <w:rPr>
                <w:rFonts w:hint="eastAsia"/>
                <w:color w:val="4BACC6"/>
                <w:szCs w:val="21"/>
              </w:rPr>
              <w:t>、</w:t>
            </w:r>
            <w:r>
              <w:rPr>
                <w:rFonts w:hint="eastAsia"/>
                <w:szCs w:val="21"/>
              </w:rPr>
              <w:t>部）</w:t>
            </w:r>
          </w:p>
        </w:tc>
        <w:tc>
          <w:tcPr>
            <w:tcW w:w="5244" w:type="dxa"/>
          </w:tcPr>
          <w:p w:rsidR="00D84C48" w:rsidRDefault="00D84C48">
            <w:pPr>
              <w:spacing w:line="360" w:lineRule="auto"/>
              <w:jc w:val="center"/>
              <w:rPr>
                <w:szCs w:val="24"/>
              </w:rPr>
            </w:pPr>
            <w:r>
              <w:rPr>
                <w:rFonts w:hint="eastAsia"/>
                <w:szCs w:val="24"/>
              </w:rPr>
              <w:t>备注</w:t>
            </w:r>
          </w:p>
        </w:tc>
      </w:tr>
      <w:tr w:rsidR="00D84C48">
        <w:trPr>
          <w:trHeight w:val="841"/>
        </w:trPr>
        <w:tc>
          <w:tcPr>
            <w:tcW w:w="3402" w:type="dxa"/>
          </w:tcPr>
          <w:p w:rsidR="00D84C48" w:rsidRDefault="00D84C48">
            <w:pPr>
              <w:spacing w:line="360" w:lineRule="auto"/>
              <w:rPr>
                <w:szCs w:val="24"/>
              </w:rPr>
            </w:pPr>
            <w:r>
              <w:rPr>
                <w:rFonts w:hint="eastAsia"/>
                <w:szCs w:val="24"/>
              </w:rPr>
              <w:t>国内外重要权威学术期刊（学校奖励期刊）</w:t>
            </w:r>
          </w:p>
        </w:tc>
        <w:tc>
          <w:tcPr>
            <w:tcW w:w="993" w:type="dxa"/>
            <w:vAlign w:val="center"/>
          </w:tcPr>
          <w:p w:rsidR="00D84C48" w:rsidRDefault="00D84C48">
            <w:pPr>
              <w:spacing w:line="360" w:lineRule="auto"/>
              <w:jc w:val="center"/>
              <w:rPr>
                <w:szCs w:val="24"/>
              </w:rPr>
            </w:pPr>
            <w:r>
              <w:rPr>
                <w:rFonts w:hint="eastAsia"/>
                <w:szCs w:val="24"/>
              </w:rPr>
              <w:t>8</w:t>
            </w:r>
          </w:p>
        </w:tc>
        <w:tc>
          <w:tcPr>
            <w:tcW w:w="5244" w:type="dxa"/>
            <w:vMerge w:val="restart"/>
          </w:tcPr>
          <w:p w:rsidR="00D84C48" w:rsidRDefault="00D84C48">
            <w:pPr>
              <w:spacing w:line="360" w:lineRule="auto"/>
              <w:rPr>
                <w:szCs w:val="24"/>
              </w:rPr>
            </w:pPr>
            <w:r>
              <w:rPr>
                <w:rFonts w:hint="eastAsia"/>
                <w:szCs w:val="24"/>
              </w:rPr>
              <w:t>1</w:t>
            </w:r>
            <w:r>
              <w:rPr>
                <w:rFonts w:hint="eastAsia"/>
                <w:szCs w:val="24"/>
              </w:rPr>
              <w:t>、学校和学院奖励权威期刊和出版社级别认定参照经济与管理学院当年颁布的硕博士生导师</w:t>
            </w:r>
            <w:r>
              <w:rPr>
                <w:rFonts w:hint="eastAsia"/>
                <w:szCs w:val="24"/>
              </w:rPr>
              <w:lastRenderedPageBreak/>
              <w:t>遴选科研</w:t>
            </w:r>
            <w:r>
              <w:rPr>
                <w:rFonts w:ascii="宋体" w:hAnsi="宋体" w:cs="宋体" w:hint="eastAsia"/>
                <w:kern w:val="0"/>
                <w:szCs w:val="24"/>
              </w:rPr>
              <w:t>成果</w:t>
            </w:r>
            <w:r>
              <w:rPr>
                <w:rFonts w:hint="eastAsia"/>
                <w:szCs w:val="24"/>
              </w:rPr>
              <w:t>认定目录为准；</w:t>
            </w:r>
          </w:p>
          <w:p w:rsidR="00D84C48" w:rsidRDefault="00D84C48">
            <w:pPr>
              <w:spacing w:line="360" w:lineRule="auto"/>
              <w:rPr>
                <w:szCs w:val="24"/>
              </w:rPr>
            </w:pPr>
            <w:r>
              <w:rPr>
                <w:rFonts w:hint="eastAsia"/>
                <w:szCs w:val="24"/>
              </w:rPr>
              <w:t>2</w:t>
            </w:r>
            <w:r>
              <w:rPr>
                <w:rFonts w:hint="eastAsia"/>
                <w:szCs w:val="24"/>
              </w:rPr>
              <w:t>、论文独著者按相应项计分；合著者按一定比例分配分数</w:t>
            </w:r>
            <w:r>
              <w:rPr>
                <w:rFonts w:hint="eastAsia"/>
                <w:szCs w:val="24"/>
              </w:rPr>
              <w:t xml:space="preserve">, </w:t>
            </w:r>
            <w:r>
              <w:rPr>
                <w:rFonts w:hint="eastAsia"/>
                <w:szCs w:val="24"/>
              </w:rPr>
              <w:t>二人合作，第一作者</w:t>
            </w:r>
            <w:r>
              <w:rPr>
                <w:rFonts w:hint="eastAsia"/>
                <w:szCs w:val="24"/>
              </w:rPr>
              <w:t>60%</w:t>
            </w:r>
            <w:r>
              <w:rPr>
                <w:rFonts w:hint="eastAsia"/>
                <w:szCs w:val="24"/>
              </w:rPr>
              <w:t>，第二作者</w:t>
            </w:r>
            <w:r>
              <w:rPr>
                <w:rFonts w:hint="eastAsia"/>
                <w:szCs w:val="24"/>
              </w:rPr>
              <w:t>40%</w:t>
            </w:r>
            <w:r>
              <w:rPr>
                <w:rFonts w:hint="eastAsia"/>
                <w:szCs w:val="24"/>
              </w:rPr>
              <w:t>；二人以上，第一作者占</w:t>
            </w:r>
            <w:r>
              <w:rPr>
                <w:rFonts w:hint="eastAsia"/>
                <w:szCs w:val="24"/>
              </w:rPr>
              <w:t>60%</w:t>
            </w:r>
            <w:r>
              <w:rPr>
                <w:rFonts w:hint="eastAsia"/>
                <w:szCs w:val="24"/>
              </w:rPr>
              <w:t>，第二作者</w:t>
            </w:r>
            <w:r>
              <w:rPr>
                <w:rFonts w:hint="eastAsia"/>
                <w:szCs w:val="24"/>
              </w:rPr>
              <w:t>30%</w:t>
            </w:r>
            <w:r>
              <w:rPr>
                <w:rFonts w:hint="eastAsia"/>
                <w:szCs w:val="24"/>
              </w:rPr>
              <w:t>，其余作者平均分配</w:t>
            </w:r>
            <w:r>
              <w:rPr>
                <w:rFonts w:hint="eastAsia"/>
                <w:szCs w:val="24"/>
              </w:rPr>
              <w:t>10%</w:t>
            </w:r>
            <w:r>
              <w:rPr>
                <w:rFonts w:hint="eastAsia"/>
                <w:szCs w:val="24"/>
              </w:rPr>
              <w:t>；</w:t>
            </w:r>
          </w:p>
          <w:p w:rsidR="00D84C48" w:rsidRDefault="00D84C48">
            <w:pPr>
              <w:spacing w:line="360" w:lineRule="auto"/>
              <w:rPr>
                <w:szCs w:val="24"/>
              </w:rPr>
            </w:pPr>
            <w:r>
              <w:rPr>
                <w:rFonts w:hint="eastAsia"/>
                <w:szCs w:val="24"/>
              </w:rPr>
              <w:t>3</w:t>
            </w:r>
            <w:r>
              <w:rPr>
                <w:rFonts w:hint="eastAsia"/>
                <w:szCs w:val="24"/>
              </w:rPr>
              <w:t>、同一论文被不同刊物收录（转载），以最高级别刊物加分，不累计；</w:t>
            </w:r>
          </w:p>
          <w:p w:rsidR="00D84C48" w:rsidRDefault="00D84C48">
            <w:pPr>
              <w:spacing w:line="360" w:lineRule="auto"/>
              <w:rPr>
                <w:szCs w:val="24"/>
              </w:rPr>
            </w:pPr>
            <w:r>
              <w:rPr>
                <w:rFonts w:hint="eastAsia"/>
                <w:szCs w:val="24"/>
              </w:rPr>
              <w:t>4</w:t>
            </w:r>
            <w:r>
              <w:rPr>
                <w:rFonts w:hint="eastAsia"/>
                <w:szCs w:val="24"/>
              </w:rPr>
              <w:t>、所有成果均须有刊物或书籍原件证实，否则不予加分。用稿通知不加分。所有成果必须是原创性成果，不存在抄袭、剽窃等学术不端行为；</w:t>
            </w:r>
            <w:r>
              <w:rPr>
                <w:szCs w:val="24"/>
              </w:rPr>
              <w:t xml:space="preserve"> </w:t>
            </w:r>
          </w:p>
          <w:p w:rsidR="00D84C48" w:rsidRDefault="00D84C48">
            <w:pPr>
              <w:spacing w:line="360" w:lineRule="auto"/>
              <w:rPr>
                <w:szCs w:val="24"/>
              </w:rPr>
            </w:pPr>
            <w:r>
              <w:rPr>
                <w:rFonts w:hint="eastAsia"/>
                <w:szCs w:val="24"/>
              </w:rPr>
              <w:t>5</w:t>
            </w:r>
            <w:r>
              <w:rPr>
                <w:rFonts w:hint="eastAsia"/>
                <w:szCs w:val="24"/>
              </w:rPr>
              <w:t>、会议宣读论文必须有录入该文的大会议程和论文集（论文集光盘）；收入论文集的必须有论文集（论文集光盘），否则不予加分。同一论文在不同的学术会议上宣读或收录，计最高分，不累加；</w:t>
            </w:r>
            <w:r>
              <w:rPr>
                <w:rFonts w:hint="eastAsia"/>
                <w:szCs w:val="24"/>
              </w:rPr>
              <w:t xml:space="preserve"> </w:t>
            </w:r>
          </w:p>
          <w:p w:rsidR="00D84C48" w:rsidRDefault="00D84C48">
            <w:pPr>
              <w:spacing w:line="360" w:lineRule="auto"/>
              <w:rPr>
                <w:szCs w:val="24"/>
              </w:rPr>
            </w:pPr>
            <w:r>
              <w:rPr>
                <w:rFonts w:hint="eastAsia"/>
                <w:szCs w:val="24"/>
              </w:rPr>
              <w:t>6</w:t>
            </w:r>
            <w:r>
              <w:rPr>
                <w:rFonts w:hint="eastAsia"/>
                <w:szCs w:val="24"/>
              </w:rPr>
              <w:t>、参编著作原件上必须注明编写章节；</w:t>
            </w:r>
          </w:p>
          <w:p w:rsidR="00D84C48" w:rsidRDefault="00D84C48">
            <w:pPr>
              <w:spacing w:line="360" w:lineRule="auto"/>
              <w:rPr>
                <w:szCs w:val="24"/>
              </w:rPr>
            </w:pPr>
            <w:r>
              <w:rPr>
                <w:rFonts w:hint="eastAsia"/>
                <w:szCs w:val="24"/>
              </w:rPr>
              <w:t>7</w:t>
            </w:r>
            <w:r>
              <w:rPr>
                <w:rFonts w:hint="eastAsia"/>
                <w:szCs w:val="24"/>
              </w:rPr>
              <w:t>、</w:t>
            </w:r>
            <w:r>
              <w:rPr>
                <w:rFonts w:hint="eastAsia"/>
                <w:szCs w:val="24"/>
              </w:rPr>
              <w:t>CSSCI</w:t>
            </w:r>
            <w:r>
              <w:rPr>
                <w:rFonts w:hint="eastAsia"/>
                <w:szCs w:val="24"/>
              </w:rPr>
              <w:t>刊源以论文发表当年的</w:t>
            </w:r>
            <w:r>
              <w:rPr>
                <w:rFonts w:hint="eastAsia"/>
                <w:szCs w:val="24"/>
              </w:rPr>
              <w:t>CSSCI</w:t>
            </w:r>
            <w:r>
              <w:rPr>
                <w:rFonts w:hint="eastAsia"/>
                <w:szCs w:val="24"/>
              </w:rPr>
              <w:t>期刊为准，</w:t>
            </w:r>
            <w:r>
              <w:rPr>
                <w:rFonts w:hint="eastAsia"/>
                <w:szCs w:val="24"/>
              </w:rPr>
              <w:t>CSSCI</w:t>
            </w:r>
            <w:r>
              <w:rPr>
                <w:rFonts w:hint="eastAsia"/>
                <w:szCs w:val="24"/>
              </w:rPr>
              <w:t>扩展板刊源期刊发表的论文按一般性学术论文计算；</w:t>
            </w:r>
          </w:p>
          <w:p w:rsidR="00D84C48" w:rsidRDefault="00D84C48">
            <w:pPr>
              <w:spacing w:line="360" w:lineRule="auto"/>
              <w:rPr>
                <w:szCs w:val="24"/>
              </w:rPr>
            </w:pPr>
            <w:r>
              <w:rPr>
                <w:rFonts w:hint="eastAsia"/>
                <w:szCs w:val="24"/>
              </w:rPr>
              <w:t>8</w:t>
            </w:r>
            <w:r>
              <w:rPr>
                <w:rFonts w:hint="eastAsia"/>
                <w:szCs w:val="24"/>
              </w:rPr>
              <w:t>、主编、副主编多人时，按人数平均分配相应计分；</w:t>
            </w:r>
          </w:p>
          <w:p w:rsidR="00D84C48" w:rsidRDefault="00D84C48">
            <w:pPr>
              <w:spacing w:line="360" w:lineRule="auto"/>
              <w:rPr>
                <w:szCs w:val="24"/>
              </w:rPr>
            </w:pPr>
            <w:r>
              <w:rPr>
                <w:rFonts w:hint="eastAsia"/>
                <w:szCs w:val="24"/>
              </w:rPr>
              <w:t>9</w:t>
            </w:r>
            <w:r>
              <w:rPr>
                <w:rFonts w:hint="eastAsia"/>
                <w:szCs w:val="24"/>
              </w:rPr>
              <w:t>、一般性杂志、会议论文及院内自办学术刊物合计限三篇，并且同一年度同一杂志、会议论文限一篇；</w:t>
            </w:r>
          </w:p>
          <w:p w:rsidR="00D84C48" w:rsidRDefault="00D84C48" w:rsidP="00767675">
            <w:pPr>
              <w:spacing w:line="360" w:lineRule="auto"/>
              <w:rPr>
                <w:szCs w:val="21"/>
              </w:rPr>
            </w:pPr>
          </w:p>
        </w:tc>
      </w:tr>
      <w:tr w:rsidR="00D84C48">
        <w:tc>
          <w:tcPr>
            <w:tcW w:w="3402" w:type="dxa"/>
          </w:tcPr>
          <w:p w:rsidR="00D84C48" w:rsidRDefault="00D84C48">
            <w:pPr>
              <w:spacing w:line="360" w:lineRule="auto"/>
              <w:rPr>
                <w:szCs w:val="24"/>
              </w:rPr>
            </w:pPr>
            <w:r>
              <w:rPr>
                <w:rFonts w:hint="eastAsia"/>
                <w:szCs w:val="24"/>
              </w:rPr>
              <w:lastRenderedPageBreak/>
              <w:t>国内外权威学术期刊（学院奖励期刊）</w:t>
            </w:r>
          </w:p>
        </w:tc>
        <w:tc>
          <w:tcPr>
            <w:tcW w:w="993" w:type="dxa"/>
            <w:vAlign w:val="center"/>
          </w:tcPr>
          <w:p w:rsidR="00D84C48" w:rsidRDefault="00D84C48">
            <w:pPr>
              <w:spacing w:line="360" w:lineRule="auto"/>
              <w:jc w:val="center"/>
              <w:rPr>
                <w:szCs w:val="24"/>
              </w:rPr>
            </w:pPr>
            <w:r>
              <w:rPr>
                <w:rFonts w:hint="eastAsia"/>
                <w:szCs w:val="24"/>
              </w:rPr>
              <w:t>6</w:t>
            </w:r>
          </w:p>
        </w:tc>
        <w:tc>
          <w:tcPr>
            <w:tcW w:w="5244" w:type="dxa"/>
            <w:vMerge/>
          </w:tcPr>
          <w:p w:rsidR="00D84C48" w:rsidRDefault="00D84C48">
            <w:pPr>
              <w:spacing w:line="360" w:lineRule="auto"/>
              <w:rPr>
                <w:szCs w:val="21"/>
              </w:rPr>
            </w:pPr>
          </w:p>
        </w:tc>
      </w:tr>
      <w:tr w:rsidR="00D84C48">
        <w:tc>
          <w:tcPr>
            <w:tcW w:w="3402" w:type="dxa"/>
          </w:tcPr>
          <w:p w:rsidR="00D84C48" w:rsidRDefault="00D84C48">
            <w:pPr>
              <w:spacing w:line="360" w:lineRule="auto"/>
              <w:rPr>
                <w:szCs w:val="24"/>
              </w:rPr>
            </w:pPr>
            <w:r>
              <w:rPr>
                <w:rFonts w:hint="eastAsia"/>
                <w:szCs w:val="24"/>
              </w:rPr>
              <w:lastRenderedPageBreak/>
              <w:t>人民日报、光明日报、经济日报理论版刊登的学术论文</w:t>
            </w:r>
          </w:p>
        </w:tc>
        <w:tc>
          <w:tcPr>
            <w:tcW w:w="993" w:type="dxa"/>
            <w:vAlign w:val="center"/>
          </w:tcPr>
          <w:p w:rsidR="00D84C48" w:rsidRDefault="00D84C48">
            <w:pPr>
              <w:spacing w:line="360" w:lineRule="auto"/>
              <w:jc w:val="center"/>
              <w:rPr>
                <w:szCs w:val="24"/>
              </w:rPr>
            </w:pPr>
            <w:r>
              <w:rPr>
                <w:rFonts w:hint="eastAsia"/>
                <w:szCs w:val="24"/>
              </w:rPr>
              <w:t>2</w:t>
            </w:r>
          </w:p>
        </w:tc>
        <w:tc>
          <w:tcPr>
            <w:tcW w:w="5244" w:type="dxa"/>
            <w:vMerge/>
          </w:tcPr>
          <w:p w:rsidR="00D84C48" w:rsidRDefault="00D84C48">
            <w:pPr>
              <w:spacing w:line="360" w:lineRule="auto"/>
              <w:rPr>
                <w:szCs w:val="21"/>
              </w:rPr>
            </w:pPr>
          </w:p>
        </w:tc>
      </w:tr>
      <w:tr w:rsidR="00D84C48">
        <w:trPr>
          <w:trHeight w:val="366"/>
        </w:trPr>
        <w:tc>
          <w:tcPr>
            <w:tcW w:w="3402" w:type="dxa"/>
          </w:tcPr>
          <w:p w:rsidR="00D84C48" w:rsidRDefault="00D84C48">
            <w:pPr>
              <w:spacing w:line="300" w:lineRule="auto"/>
              <w:rPr>
                <w:szCs w:val="24"/>
              </w:rPr>
            </w:pPr>
            <w:r>
              <w:rPr>
                <w:rFonts w:hint="eastAsia"/>
                <w:szCs w:val="24"/>
              </w:rPr>
              <w:t>CSSCI</w:t>
            </w:r>
            <w:r>
              <w:rPr>
                <w:rFonts w:hint="eastAsia"/>
                <w:szCs w:val="24"/>
              </w:rPr>
              <w:t>刊源检索文章</w:t>
            </w:r>
          </w:p>
        </w:tc>
        <w:tc>
          <w:tcPr>
            <w:tcW w:w="993" w:type="dxa"/>
            <w:vAlign w:val="center"/>
          </w:tcPr>
          <w:p w:rsidR="00D84C48" w:rsidRDefault="00D84C48">
            <w:pPr>
              <w:spacing w:line="360" w:lineRule="auto"/>
              <w:jc w:val="center"/>
              <w:rPr>
                <w:szCs w:val="24"/>
              </w:rPr>
            </w:pPr>
            <w:r>
              <w:rPr>
                <w:rFonts w:hint="eastAsia"/>
                <w:szCs w:val="24"/>
              </w:rPr>
              <w:t>2</w:t>
            </w:r>
          </w:p>
        </w:tc>
        <w:tc>
          <w:tcPr>
            <w:tcW w:w="5244" w:type="dxa"/>
            <w:vMerge/>
          </w:tcPr>
          <w:p w:rsidR="00D84C48" w:rsidRDefault="00D84C48">
            <w:pPr>
              <w:spacing w:line="360" w:lineRule="auto"/>
              <w:rPr>
                <w:szCs w:val="21"/>
              </w:rPr>
            </w:pPr>
          </w:p>
        </w:tc>
      </w:tr>
      <w:tr w:rsidR="00D84C48">
        <w:trPr>
          <w:trHeight w:val="444"/>
        </w:trPr>
        <w:tc>
          <w:tcPr>
            <w:tcW w:w="3402" w:type="dxa"/>
          </w:tcPr>
          <w:p w:rsidR="00D84C48" w:rsidRDefault="00D84C48">
            <w:pPr>
              <w:spacing w:line="360" w:lineRule="auto"/>
              <w:rPr>
                <w:szCs w:val="24"/>
              </w:rPr>
            </w:pPr>
            <w:r>
              <w:rPr>
                <w:rFonts w:hint="eastAsia"/>
                <w:szCs w:val="24"/>
              </w:rPr>
              <w:t>EI</w:t>
            </w:r>
            <w:r>
              <w:rPr>
                <w:rFonts w:hint="eastAsia"/>
                <w:szCs w:val="24"/>
              </w:rPr>
              <w:t>、</w:t>
            </w:r>
            <w:r>
              <w:rPr>
                <w:rFonts w:hint="eastAsia"/>
                <w:szCs w:val="24"/>
              </w:rPr>
              <w:t>ISTP</w:t>
            </w:r>
            <w:r>
              <w:rPr>
                <w:rFonts w:hint="eastAsia"/>
                <w:szCs w:val="24"/>
              </w:rPr>
              <w:t>会议论文、一般性学术论文及院内自办学术刊物</w:t>
            </w:r>
          </w:p>
        </w:tc>
        <w:tc>
          <w:tcPr>
            <w:tcW w:w="993" w:type="dxa"/>
            <w:vAlign w:val="center"/>
          </w:tcPr>
          <w:p w:rsidR="00D84C48" w:rsidRDefault="00D84C48">
            <w:pPr>
              <w:spacing w:line="360" w:lineRule="auto"/>
              <w:jc w:val="center"/>
              <w:rPr>
                <w:szCs w:val="24"/>
              </w:rPr>
            </w:pPr>
            <w:r>
              <w:rPr>
                <w:rFonts w:hint="eastAsia"/>
                <w:szCs w:val="24"/>
              </w:rPr>
              <w:t>0.3</w:t>
            </w:r>
          </w:p>
        </w:tc>
        <w:tc>
          <w:tcPr>
            <w:tcW w:w="5244" w:type="dxa"/>
            <w:vMerge/>
          </w:tcPr>
          <w:p w:rsidR="00D84C48" w:rsidRDefault="00D84C48">
            <w:pPr>
              <w:spacing w:line="360" w:lineRule="auto"/>
              <w:rPr>
                <w:szCs w:val="21"/>
              </w:rPr>
            </w:pPr>
          </w:p>
        </w:tc>
      </w:tr>
      <w:tr w:rsidR="00D84C48">
        <w:trPr>
          <w:trHeight w:val="904"/>
        </w:trPr>
        <w:tc>
          <w:tcPr>
            <w:tcW w:w="3402" w:type="dxa"/>
          </w:tcPr>
          <w:p w:rsidR="00D84C48" w:rsidRDefault="00D84C48">
            <w:pPr>
              <w:spacing w:line="360" w:lineRule="auto"/>
              <w:rPr>
                <w:szCs w:val="24"/>
              </w:rPr>
            </w:pPr>
            <w:r>
              <w:rPr>
                <w:rFonts w:hint="eastAsia"/>
                <w:szCs w:val="24"/>
              </w:rPr>
              <w:t>出版学术专著（学校奖励出版社，主编）</w:t>
            </w:r>
          </w:p>
        </w:tc>
        <w:tc>
          <w:tcPr>
            <w:tcW w:w="993" w:type="dxa"/>
            <w:vAlign w:val="center"/>
          </w:tcPr>
          <w:p w:rsidR="00D84C48" w:rsidRDefault="00D84C48">
            <w:pPr>
              <w:spacing w:line="360" w:lineRule="auto"/>
              <w:jc w:val="center"/>
              <w:rPr>
                <w:szCs w:val="24"/>
              </w:rPr>
            </w:pPr>
            <w:r>
              <w:rPr>
                <w:rFonts w:hint="eastAsia"/>
                <w:szCs w:val="24"/>
              </w:rPr>
              <w:t>6</w:t>
            </w:r>
          </w:p>
        </w:tc>
        <w:tc>
          <w:tcPr>
            <w:tcW w:w="5244" w:type="dxa"/>
            <w:vMerge/>
          </w:tcPr>
          <w:p w:rsidR="00D84C48" w:rsidRDefault="00D84C48">
            <w:pPr>
              <w:spacing w:line="360" w:lineRule="auto"/>
              <w:rPr>
                <w:szCs w:val="21"/>
              </w:rPr>
            </w:pPr>
          </w:p>
        </w:tc>
      </w:tr>
      <w:tr w:rsidR="00D84C48">
        <w:trPr>
          <w:trHeight w:val="904"/>
        </w:trPr>
        <w:tc>
          <w:tcPr>
            <w:tcW w:w="3402" w:type="dxa"/>
          </w:tcPr>
          <w:p w:rsidR="00D84C48" w:rsidRDefault="00D84C48">
            <w:pPr>
              <w:spacing w:line="360" w:lineRule="auto"/>
              <w:rPr>
                <w:szCs w:val="24"/>
              </w:rPr>
            </w:pPr>
            <w:r>
              <w:rPr>
                <w:rFonts w:hint="eastAsia"/>
                <w:szCs w:val="24"/>
              </w:rPr>
              <w:t>出版学术专著（学校奖励出版社，副主编）</w:t>
            </w:r>
          </w:p>
        </w:tc>
        <w:tc>
          <w:tcPr>
            <w:tcW w:w="993" w:type="dxa"/>
            <w:vAlign w:val="center"/>
          </w:tcPr>
          <w:p w:rsidR="00D84C48" w:rsidRDefault="00D84C48">
            <w:pPr>
              <w:spacing w:line="360" w:lineRule="auto"/>
              <w:jc w:val="center"/>
              <w:rPr>
                <w:szCs w:val="24"/>
              </w:rPr>
            </w:pPr>
            <w:r>
              <w:rPr>
                <w:rFonts w:hint="eastAsia"/>
                <w:szCs w:val="24"/>
              </w:rPr>
              <w:t>2</w:t>
            </w:r>
          </w:p>
        </w:tc>
        <w:tc>
          <w:tcPr>
            <w:tcW w:w="5244" w:type="dxa"/>
            <w:vMerge/>
          </w:tcPr>
          <w:p w:rsidR="00D84C48" w:rsidRDefault="00D84C48">
            <w:pPr>
              <w:spacing w:line="360" w:lineRule="auto"/>
              <w:rPr>
                <w:szCs w:val="21"/>
              </w:rPr>
            </w:pPr>
          </w:p>
        </w:tc>
      </w:tr>
      <w:tr w:rsidR="00D84C48">
        <w:trPr>
          <w:trHeight w:val="491"/>
        </w:trPr>
        <w:tc>
          <w:tcPr>
            <w:tcW w:w="3402" w:type="dxa"/>
          </w:tcPr>
          <w:p w:rsidR="00D84C48" w:rsidRDefault="00D84C48">
            <w:pPr>
              <w:spacing w:line="360" w:lineRule="auto"/>
              <w:rPr>
                <w:szCs w:val="24"/>
              </w:rPr>
            </w:pPr>
            <w:r>
              <w:rPr>
                <w:rFonts w:hint="eastAsia"/>
                <w:szCs w:val="24"/>
              </w:rPr>
              <w:t>出版学术专著（一般出版社，主编）</w:t>
            </w:r>
          </w:p>
        </w:tc>
        <w:tc>
          <w:tcPr>
            <w:tcW w:w="993" w:type="dxa"/>
            <w:vAlign w:val="center"/>
          </w:tcPr>
          <w:p w:rsidR="00D84C48" w:rsidRDefault="00D84C48">
            <w:pPr>
              <w:spacing w:line="360" w:lineRule="auto"/>
              <w:jc w:val="center"/>
              <w:rPr>
                <w:szCs w:val="24"/>
              </w:rPr>
            </w:pPr>
            <w:r>
              <w:rPr>
                <w:rFonts w:hint="eastAsia"/>
                <w:szCs w:val="24"/>
              </w:rPr>
              <w:t>4</w:t>
            </w:r>
          </w:p>
        </w:tc>
        <w:tc>
          <w:tcPr>
            <w:tcW w:w="5244" w:type="dxa"/>
            <w:vMerge/>
          </w:tcPr>
          <w:p w:rsidR="00D84C48" w:rsidRDefault="00D84C48">
            <w:pPr>
              <w:spacing w:line="360" w:lineRule="auto"/>
              <w:rPr>
                <w:szCs w:val="21"/>
              </w:rPr>
            </w:pPr>
          </w:p>
        </w:tc>
      </w:tr>
      <w:tr w:rsidR="00D84C48">
        <w:trPr>
          <w:trHeight w:val="413"/>
        </w:trPr>
        <w:tc>
          <w:tcPr>
            <w:tcW w:w="3402" w:type="dxa"/>
          </w:tcPr>
          <w:p w:rsidR="00D84C48" w:rsidRDefault="00D84C48">
            <w:pPr>
              <w:spacing w:line="360" w:lineRule="auto"/>
              <w:rPr>
                <w:szCs w:val="24"/>
              </w:rPr>
            </w:pPr>
            <w:r>
              <w:rPr>
                <w:rFonts w:hint="eastAsia"/>
                <w:szCs w:val="24"/>
              </w:rPr>
              <w:t>出版学术专著（一般出版社，副主编）</w:t>
            </w:r>
          </w:p>
        </w:tc>
        <w:tc>
          <w:tcPr>
            <w:tcW w:w="993" w:type="dxa"/>
            <w:vAlign w:val="center"/>
          </w:tcPr>
          <w:p w:rsidR="00D84C48" w:rsidRDefault="00D84C48">
            <w:pPr>
              <w:spacing w:line="360" w:lineRule="auto"/>
              <w:jc w:val="center"/>
              <w:rPr>
                <w:szCs w:val="24"/>
              </w:rPr>
            </w:pPr>
            <w:r>
              <w:rPr>
                <w:rFonts w:hint="eastAsia"/>
                <w:szCs w:val="24"/>
              </w:rPr>
              <w:t>1.5</w:t>
            </w:r>
          </w:p>
        </w:tc>
        <w:tc>
          <w:tcPr>
            <w:tcW w:w="5244" w:type="dxa"/>
            <w:vMerge/>
          </w:tcPr>
          <w:p w:rsidR="00D84C48" w:rsidRDefault="00D84C48">
            <w:pPr>
              <w:spacing w:line="360" w:lineRule="auto"/>
              <w:rPr>
                <w:szCs w:val="21"/>
              </w:rPr>
            </w:pPr>
          </w:p>
        </w:tc>
      </w:tr>
      <w:tr w:rsidR="00D84C48">
        <w:trPr>
          <w:trHeight w:val="505"/>
        </w:trPr>
        <w:tc>
          <w:tcPr>
            <w:tcW w:w="3402" w:type="dxa"/>
          </w:tcPr>
          <w:p w:rsidR="00D84C48" w:rsidRDefault="00D84C48">
            <w:pPr>
              <w:spacing w:line="360" w:lineRule="auto"/>
              <w:rPr>
                <w:szCs w:val="24"/>
              </w:rPr>
            </w:pPr>
            <w:r>
              <w:rPr>
                <w:rFonts w:hint="eastAsia"/>
                <w:szCs w:val="24"/>
              </w:rPr>
              <w:t>参加编著学术著作（字数</w:t>
            </w:r>
            <w:r>
              <w:rPr>
                <w:rFonts w:hint="eastAsia"/>
                <w:szCs w:val="24"/>
              </w:rPr>
              <w:t>2</w:t>
            </w:r>
            <w:r>
              <w:rPr>
                <w:rFonts w:hint="eastAsia"/>
                <w:szCs w:val="24"/>
              </w:rPr>
              <w:t>万以上）</w:t>
            </w:r>
          </w:p>
        </w:tc>
        <w:tc>
          <w:tcPr>
            <w:tcW w:w="993" w:type="dxa"/>
            <w:vAlign w:val="center"/>
          </w:tcPr>
          <w:p w:rsidR="00D84C48" w:rsidRDefault="00D84C48">
            <w:pPr>
              <w:spacing w:line="360" w:lineRule="auto"/>
              <w:jc w:val="center"/>
              <w:rPr>
                <w:szCs w:val="24"/>
              </w:rPr>
            </w:pPr>
            <w:r>
              <w:rPr>
                <w:rFonts w:hint="eastAsia"/>
                <w:szCs w:val="24"/>
              </w:rPr>
              <w:t>0.5</w:t>
            </w:r>
          </w:p>
        </w:tc>
        <w:tc>
          <w:tcPr>
            <w:tcW w:w="5244" w:type="dxa"/>
            <w:vMerge/>
          </w:tcPr>
          <w:p w:rsidR="00D84C48" w:rsidRDefault="00D84C48">
            <w:pPr>
              <w:spacing w:line="360" w:lineRule="auto"/>
              <w:rPr>
                <w:szCs w:val="21"/>
              </w:rPr>
            </w:pPr>
          </w:p>
        </w:tc>
      </w:tr>
      <w:tr w:rsidR="00D84C48">
        <w:trPr>
          <w:trHeight w:val="973"/>
        </w:trPr>
        <w:tc>
          <w:tcPr>
            <w:tcW w:w="3402" w:type="dxa"/>
          </w:tcPr>
          <w:p w:rsidR="00D84C48" w:rsidRDefault="00D84C48">
            <w:pPr>
              <w:spacing w:line="360" w:lineRule="auto"/>
              <w:rPr>
                <w:szCs w:val="24"/>
              </w:rPr>
            </w:pPr>
            <w:r>
              <w:rPr>
                <w:rFonts w:hint="eastAsia"/>
                <w:szCs w:val="24"/>
              </w:rPr>
              <w:t>在全国性或国际性学术会议上宣读的论文（大会主题发言）</w:t>
            </w:r>
          </w:p>
        </w:tc>
        <w:tc>
          <w:tcPr>
            <w:tcW w:w="993" w:type="dxa"/>
            <w:vAlign w:val="center"/>
          </w:tcPr>
          <w:p w:rsidR="00D84C48" w:rsidRDefault="00D84C48">
            <w:pPr>
              <w:spacing w:line="360" w:lineRule="auto"/>
              <w:jc w:val="center"/>
              <w:rPr>
                <w:szCs w:val="24"/>
              </w:rPr>
            </w:pPr>
            <w:r>
              <w:rPr>
                <w:rFonts w:hint="eastAsia"/>
                <w:szCs w:val="24"/>
              </w:rPr>
              <w:t>1</w:t>
            </w:r>
          </w:p>
        </w:tc>
        <w:tc>
          <w:tcPr>
            <w:tcW w:w="5244" w:type="dxa"/>
            <w:vMerge/>
          </w:tcPr>
          <w:p w:rsidR="00D84C48" w:rsidRDefault="00D84C48">
            <w:pPr>
              <w:spacing w:line="360" w:lineRule="auto"/>
              <w:rPr>
                <w:szCs w:val="21"/>
              </w:rPr>
            </w:pPr>
          </w:p>
        </w:tc>
      </w:tr>
      <w:tr w:rsidR="00D84C48">
        <w:trPr>
          <w:trHeight w:val="973"/>
        </w:trPr>
        <w:tc>
          <w:tcPr>
            <w:tcW w:w="3402" w:type="dxa"/>
          </w:tcPr>
          <w:p w:rsidR="00D84C48" w:rsidRDefault="00D84C48">
            <w:pPr>
              <w:spacing w:line="360" w:lineRule="auto"/>
              <w:rPr>
                <w:szCs w:val="24"/>
              </w:rPr>
            </w:pPr>
            <w:r>
              <w:rPr>
                <w:rFonts w:hint="eastAsia"/>
                <w:szCs w:val="24"/>
              </w:rPr>
              <w:t>在全国性或国际性学术会议上宣读的论文（小组发言）</w:t>
            </w:r>
          </w:p>
        </w:tc>
        <w:tc>
          <w:tcPr>
            <w:tcW w:w="993" w:type="dxa"/>
            <w:vAlign w:val="center"/>
          </w:tcPr>
          <w:p w:rsidR="00D84C48" w:rsidRDefault="00D84C48">
            <w:pPr>
              <w:spacing w:line="360" w:lineRule="auto"/>
              <w:jc w:val="center"/>
              <w:rPr>
                <w:szCs w:val="24"/>
              </w:rPr>
            </w:pPr>
            <w:r>
              <w:rPr>
                <w:rFonts w:hint="eastAsia"/>
                <w:szCs w:val="24"/>
              </w:rPr>
              <w:t>0.5</w:t>
            </w:r>
          </w:p>
        </w:tc>
        <w:tc>
          <w:tcPr>
            <w:tcW w:w="5244" w:type="dxa"/>
            <w:vMerge/>
          </w:tcPr>
          <w:p w:rsidR="00D84C48" w:rsidRDefault="00D84C48">
            <w:pPr>
              <w:spacing w:line="360" w:lineRule="auto"/>
              <w:rPr>
                <w:szCs w:val="21"/>
              </w:rPr>
            </w:pPr>
          </w:p>
        </w:tc>
      </w:tr>
      <w:tr w:rsidR="00D84C48">
        <w:tc>
          <w:tcPr>
            <w:tcW w:w="3402" w:type="dxa"/>
          </w:tcPr>
          <w:p w:rsidR="00D84C48" w:rsidRDefault="00D84C48">
            <w:pPr>
              <w:spacing w:line="360" w:lineRule="auto"/>
              <w:rPr>
                <w:szCs w:val="24"/>
              </w:rPr>
            </w:pPr>
            <w:r>
              <w:rPr>
                <w:rFonts w:hint="eastAsia"/>
                <w:szCs w:val="24"/>
              </w:rPr>
              <w:t>收入全国性或国际性学术会议论文集的论文</w:t>
            </w:r>
          </w:p>
        </w:tc>
        <w:tc>
          <w:tcPr>
            <w:tcW w:w="993" w:type="dxa"/>
            <w:vAlign w:val="center"/>
          </w:tcPr>
          <w:p w:rsidR="00D84C48" w:rsidRDefault="00D84C48">
            <w:pPr>
              <w:spacing w:line="360" w:lineRule="auto"/>
              <w:jc w:val="center"/>
              <w:rPr>
                <w:szCs w:val="24"/>
              </w:rPr>
            </w:pPr>
            <w:r>
              <w:rPr>
                <w:rFonts w:hint="eastAsia"/>
                <w:szCs w:val="24"/>
              </w:rPr>
              <w:t>0.3</w:t>
            </w:r>
          </w:p>
        </w:tc>
        <w:tc>
          <w:tcPr>
            <w:tcW w:w="5244" w:type="dxa"/>
            <w:vMerge/>
          </w:tcPr>
          <w:p w:rsidR="00D84C48" w:rsidRDefault="00D84C48">
            <w:pPr>
              <w:spacing w:line="360" w:lineRule="auto"/>
              <w:rPr>
                <w:szCs w:val="21"/>
              </w:rPr>
            </w:pPr>
          </w:p>
        </w:tc>
      </w:tr>
    </w:tbl>
    <w:p w:rsidR="00D84C48" w:rsidRDefault="00D84C48">
      <w:pPr>
        <w:spacing w:line="460" w:lineRule="atLeast"/>
        <w:ind w:firstLineChars="150" w:firstLine="360"/>
        <w:jc w:val="left"/>
        <w:rPr>
          <w:rFonts w:ascii="宋体" w:hAnsi="宋体"/>
        </w:rPr>
      </w:pPr>
    </w:p>
    <w:p w:rsidR="00D84C48" w:rsidRDefault="00D84C48">
      <w:pPr>
        <w:spacing w:line="360" w:lineRule="auto"/>
        <w:ind w:firstLineChars="200" w:firstLine="480"/>
        <w:rPr>
          <w:szCs w:val="24"/>
        </w:rPr>
      </w:pPr>
      <w:r>
        <w:rPr>
          <w:rFonts w:hint="eastAsia"/>
          <w:szCs w:val="24"/>
        </w:rPr>
        <w:fldChar w:fldCharType="begin"/>
      </w:r>
      <w:r>
        <w:rPr>
          <w:rFonts w:hint="eastAsia"/>
          <w:szCs w:val="24"/>
        </w:rPr>
        <w:instrText xml:space="preserve"> = 2 \* GB2 \* MERGEFORMAT </w:instrText>
      </w:r>
      <w:r>
        <w:rPr>
          <w:rFonts w:hint="eastAsia"/>
          <w:szCs w:val="24"/>
        </w:rPr>
        <w:fldChar w:fldCharType="separate"/>
      </w:r>
      <w:r>
        <w:t>⑵</w:t>
      </w:r>
      <w:r>
        <w:rPr>
          <w:rFonts w:hint="eastAsia"/>
          <w:szCs w:val="24"/>
        </w:rPr>
        <w:fldChar w:fldCharType="end"/>
      </w:r>
      <w:r w:rsidR="00AA10D4">
        <w:rPr>
          <w:rFonts w:hint="eastAsia"/>
          <w:szCs w:val="24"/>
        </w:rPr>
        <w:t xml:space="preserve"> </w:t>
      </w:r>
      <w:r>
        <w:rPr>
          <w:rFonts w:hint="eastAsia"/>
          <w:szCs w:val="24"/>
        </w:rPr>
        <w:t>科研成果（获奖）计分标准</w:t>
      </w:r>
      <w:r>
        <w:rPr>
          <w:rFonts w:hint="eastAsia"/>
          <w:szCs w:val="24"/>
        </w:rPr>
        <w:t xml:space="preserve"> (R2)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417"/>
        <w:gridCol w:w="1985"/>
        <w:gridCol w:w="4110"/>
      </w:tblGrid>
      <w:tr w:rsidR="00D84C48" w:rsidTr="00570685">
        <w:tc>
          <w:tcPr>
            <w:tcW w:w="2127" w:type="dxa"/>
          </w:tcPr>
          <w:p w:rsidR="00D84C48" w:rsidRDefault="00D84C48">
            <w:pPr>
              <w:spacing w:line="360" w:lineRule="auto"/>
              <w:jc w:val="center"/>
              <w:rPr>
                <w:szCs w:val="24"/>
              </w:rPr>
            </w:pPr>
            <w:r>
              <w:rPr>
                <w:rFonts w:hint="eastAsia"/>
                <w:szCs w:val="24"/>
              </w:rPr>
              <w:t>项目</w:t>
            </w:r>
          </w:p>
        </w:tc>
        <w:tc>
          <w:tcPr>
            <w:tcW w:w="1417" w:type="dxa"/>
          </w:tcPr>
          <w:p w:rsidR="00D84C48" w:rsidRDefault="00D84C48">
            <w:pPr>
              <w:spacing w:line="360" w:lineRule="auto"/>
              <w:jc w:val="center"/>
              <w:rPr>
                <w:szCs w:val="24"/>
              </w:rPr>
            </w:pPr>
            <w:r>
              <w:rPr>
                <w:rFonts w:hint="eastAsia"/>
                <w:szCs w:val="24"/>
              </w:rPr>
              <w:t>获奖等级</w:t>
            </w:r>
          </w:p>
        </w:tc>
        <w:tc>
          <w:tcPr>
            <w:tcW w:w="1985" w:type="dxa"/>
          </w:tcPr>
          <w:p w:rsidR="00D84C48" w:rsidRDefault="00D84C48">
            <w:pPr>
              <w:spacing w:line="360" w:lineRule="auto"/>
              <w:jc w:val="center"/>
              <w:rPr>
                <w:szCs w:val="24"/>
              </w:rPr>
            </w:pPr>
            <w:r>
              <w:rPr>
                <w:rFonts w:hint="eastAsia"/>
                <w:szCs w:val="24"/>
              </w:rPr>
              <w:t>计分（分</w:t>
            </w:r>
            <w:r>
              <w:rPr>
                <w:rFonts w:hint="eastAsia"/>
                <w:szCs w:val="24"/>
              </w:rPr>
              <w:t>/</w:t>
            </w:r>
            <w:r>
              <w:rPr>
                <w:rFonts w:hint="eastAsia"/>
                <w:szCs w:val="24"/>
              </w:rPr>
              <w:t>项）</w:t>
            </w:r>
          </w:p>
        </w:tc>
        <w:tc>
          <w:tcPr>
            <w:tcW w:w="4110" w:type="dxa"/>
          </w:tcPr>
          <w:p w:rsidR="00D84C48" w:rsidRDefault="00D84C48">
            <w:pPr>
              <w:spacing w:line="360" w:lineRule="auto"/>
              <w:rPr>
                <w:szCs w:val="24"/>
              </w:rPr>
            </w:pPr>
            <w:r>
              <w:rPr>
                <w:rFonts w:hint="eastAsia"/>
                <w:szCs w:val="24"/>
              </w:rPr>
              <w:t>备注</w:t>
            </w:r>
          </w:p>
        </w:tc>
      </w:tr>
      <w:tr w:rsidR="00D84C48" w:rsidTr="00570685">
        <w:tc>
          <w:tcPr>
            <w:tcW w:w="2127" w:type="dxa"/>
            <w:vMerge w:val="restart"/>
          </w:tcPr>
          <w:p w:rsidR="00D84C48" w:rsidRDefault="00D84C48">
            <w:pPr>
              <w:spacing w:line="480" w:lineRule="auto"/>
              <w:jc w:val="center"/>
              <w:rPr>
                <w:szCs w:val="24"/>
              </w:rPr>
            </w:pPr>
            <w:r>
              <w:rPr>
                <w:rFonts w:hint="eastAsia"/>
                <w:szCs w:val="24"/>
              </w:rPr>
              <w:t>国家级</w:t>
            </w:r>
          </w:p>
        </w:tc>
        <w:tc>
          <w:tcPr>
            <w:tcW w:w="1417" w:type="dxa"/>
          </w:tcPr>
          <w:p w:rsidR="00D84C48" w:rsidRDefault="00D84C48">
            <w:pPr>
              <w:spacing w:line="360" w:lineRule="auto"/>
              <w:jc w:val="center"/>
              <w:rPr>
                <w:szCs w:val="24"/>
              </w:rPr>
            </w:pPr>
            <w:r>
              <w:rPr>
                <w:rFonts w:hint="eastAsia"/>
                <w:szCs w:val="24"/>
              </w:rPr>
              <w:t>一</w:t>
            </w:r>
          </w:p>
        </w:tc>
        <w:tc>
          <w:tcPr>
            <w:tcW w:w="1985" w:type="dxa"/>
          </w:tcPr>
          <w:p w:rsidR="00D84C48" w:rsidRDefault="00D84C48">
            <w:pPr>
              <w:spacing w:line="360" w:lineRule="auto"/>
              <w:jc w:val="center"/>
              <w:rPr>
                <w:szCs w:val="24"/>
              </w:rPr>
            </w:pPr>
            <w:r>
              <w:rPr>
                <w:rFonts w:hint="eastAsia"/>
                <w:szCs w:val="24"/>
              </w:rPr>
              <w:t>8</w:t>
            </w:r>
          </w:p>
        </w:tc>
        <w:tc>
          <w:tcPr>
            <w:tcW w:w="4110" w:type="dxa"/>
            <w:vMerge w:val="restart"/>
          </w:tcPr>
          <w:p w:rsidR="00D84C48" w:rsidRDefault="00D84C48">
            <w:pPr>
              <w:spacing w:line="360" w:lineRule="auto"/>
              <w:rPr>
                <w:szCs w:val="24"/>
              </w:rPr>
            </w:pPr>
            <w:r>
              <w:rPr>
                <w:rFonts w:hint="eastAsia"/>
                <w:szCs w:val="24"/>
              </w:rPr>
              <w:t>1</w:t>
            </w:r>
            <w:r>
              <w:rPr>
                <w:rFonts w:hint="eastAsia"/>
                <w:szCs w:val="24"/>
              </w:rPr>
              <w:t>、同一科研成果获不同级别奖励或者</w:t>
            </w:r>
            <w:r>
              <w:rPr>
                <w:rFonts w:hint="eastAsia"/>
                <w:szCs w:val="24"/>
              </w:rPr>
              <w:lastRenderedPageBreak/>
              <w:t>获奖科研成果公开发表，则取最高分计，不累加；</w:t>
            </w:r>
          </w:p>
          <w:p w:rsidR="00D84C48" w:rsidRDefault="00D84C48">
            <w:pPr>
              <w:spacing w:line="360" w:lineRule="auto"/>
              <w:rPr>
                <w:szCs w:val="24"/>
              </w:rPr>
            </w:pPr>
            <w:r>
              <w:rPr>
                <w:rFonts w:hint="eastAsia"/>
                <w:szCs w:val="24"/>
              </w:rPr>
              <w:t>2</w:t>
            </w:r>
            <w:r>
              <w:rPr>
                <w:rFonts w:hint="eastAsia"/>
                <w:szCs w:val="24"/>
              </w:rPr>
              <w:t>、若该成果只有一名作者按相应项计分；若是合作项目则按比例分配分数，</w:t>
            </w:r>
            <w:r w:rsidR="00B30C94">
              <w:rPr>
                <w:rFonts w:hint="eastAsia"/>
                <w:szCs w:val="24"/>
              </w:rPr>
              <w:t>多</w:t>
            </w:r>
            <w:r>
              <w:rPr>
                <w:rFonts w:hint="eastAsia"/>
                <w:szCs w:val="24"/>
              </w:rPr>
              <w:t>人合作，</w:t>
            </w:r>
            <w:r w:rsidR="00B30C94">
              <w:rPr>
                <w:rFonts w:hint="eastAsia"/>
                <w:szCs w:val="24"/>
              </w:rPr>
              <w:t>队长</w:t>
            </w:r>
            <w:r w:rsidR="00B30C94">
              <w:rPr>
                <w:rFonts w:hint="eastAsia"/>
                <w:szCs w:val="24"/>
              </w:rPr>
              <w:t>60</w:t>
            </w:r>
            <w:r w:rsidR="00B30C94">
              <w:rPr>
                <w:szCs w:val="24"/>
              </w:rPr>
              <w:t>%</w:t>
            </w:r>
            <w:r w:rsidR="00B30C94">
              <w:rPr>
                <w:rFonts w:hint="eastAsia"/>
                <w:szCs w:val="24"/>
              </w:rPr>
              <w:t>，其余</w:t>
            </w:r>
            <w:r w:rsidR="00B30C94">
              <w:rPr>
                <w:szCs w:val="24"/>
              </w:rPr>
              <w:t>队员</w:t>
            </w:r>
            <w:r w:rsidR="00B30C94">
              <w:rPr>
                <w:rFonts w:hint="eastAsia"/>
                <w:szCs w:val="24"/>
              </w:rPr>
              <w:t>均</w:t>
            </w:r>
            <w:r w:rsidR="00B30C94">
              <w:rPr>
                <w:rFonts w:hint="eastAsia"/>
                <w:szCs w:val="24"/>
              </w:rPr>
              <w:t>40</w:t>
            </w:r>
            <w:r w:rsidR="00B30C94">
              <w:rPr>
                <w:szCs w:val="24"/>
              </w:rPr>
              <w:t>%</w:t>
            </w:r>
            <w:r w:rsidR="00B30C94">
              <w:rPr>
                <w:rFonts w:hint="eastAsia"/>
                <w:szCs w:val="24"/>
              </w:rPr>
              <w:t>。</w:t>
            </w:r>
          </w:p>
          <w:p w:rsidR="00767675" w:rsidRDefault="00767675">
            <w:pPr>
              <w:spacing w:line="360" w:lineRule="auto"/>
              <w:rPr>
                <w:szCs w:val="24"/>
              </w:rPr>
            </w:pPr>
          </w:p>
        </w:tc>
      </w:tr>
      <w:tr w:rsidR="00D84C48" w:rsidTr="00570685">
        <w:tc>
          <w:tcPr>
            <w:tcW w:w="2127" w:type="dxa"/>
            <w:vMerge/>
          </w:tcPr>
          <w:p w:rsidR="00D84C48" w:rsidRDefault="00D84C48">
            <w:pPr>
              <w:spacing w:line="480" w:lineRule="auto"/>
              <w:jc w:val="center"/>
              <w:rPr>
                <w:szCs w:val="24"/>
              </w:rPr>
            </w:pPr>
          </w:p>
        </w:tc>
        <w:tc>
          <w:tcPr>
            <w:tcW w:w="1417" w:type="dxa"/>
          </w:tcPr>
          <w:p w:rsidR="00D84C48" w:rsidRDefault="00D84C48">
            <w:pPr>
              <w:spacing w:line="360" w:lineRule="auto"/>
              <w:jc w:val="center"/>
              <w:rPr>
                <w:szCs w:val="24"/>
              </w:rPr>
            </w:pPr>
            <w:r>
              <w:rPr>
                <w:rFonts w:hint="eastAsia"/>
                <w:szCs w:val="24"/>
              </w:rPr>
              <w:t>二</w:t>
            </w:r>
          </w:p>
        </w:tc>
        <w:tc>
          <w:tcPr>
            <w:tcW w:w="1985" w:type="dxa"/>
          </w:tcPr>
          <w:p w:rsidR="00D84C48" w:rsidRDefault="00D84C48">
            <w:pPr>
              <w:spacing w:line="360" w:lineRule="auto"/>
              <w:jc w:val="center"/>
              <w:rPr>
                <w:szCs w:val="24"/>
              </w:rPr>
            </w:pPr>
            <w:r>
              <w:rPr>
                <w:rFonts w:hint="eastAsia"/>
                <w:szCs w:val="24"/>
              </w:rPr>
              <w:t>6</w:t>
            </w:r>
          </w:p>
        </w:tc>
        <w:tc>
          <w:tcPr>
            <w:tcW w:w="4110" w:type="dxa"/>
            <w:vMerge/>
          </w:tcPr>
          <w:p w:rsidR="00D84C48" w:rsidRDefault="00D84C48">
            <w:pPr>
              <w:spacing w:line="360" w:lineRule="auto"/>
              <w:rPr>
                <w:szCs w:val="24"/>
              </w:rPr>
            </w:pPr>
          </w:p>
        </w:tc>
      </w:tr>
      <w:tr w:rsidR="00D84C48" w:rsidTr="00570685">
        <w:tc>
          <w:tcPr>
            <w:tcW w:w="2127" w:type="dxa"/>
            <w:vMerge/>
          </w:tcPr>
          <w:p w:rsidR="00D84C48" w:rsidRDefault="00D84C48">
            <w:pPr>
              <w:spacing w:line="480" w:lineRule="auto"/>
              <w:jc w:val="center"/>
              <w:rPr>
                <w:szCs w:val="24"/>
              </w:rPr>
            </w:pPr>
          </w:p>
        </w:tc>
        <w:tc>
          <w:tcPr>
            <w:tcW w:w="1417" w:type="dxa"/>
          </w:tcPr>
          <w:p w:rsidR="00D84C48" w:rsidRDefault="00D84C48">
            <w:pPr>
              <w:spacing w:line="360" w:lineRule="auto"/>
              <w:jc w:val="center"/>
              <w:rPr>
                <w:szCs w:val="24"/>
              </w:rPr>
            </w:pPr>
            <w:r>
              <w:rPr>
                <w:rFonts w:hint="eastAsia"/>
                <w:szCs w:val="24"/>
              </w:rPr>
              <w:t>三</w:t>
            </w:r>
          </w:p>
        </w:tc>
        <w:tc>
          <w:tcPr>
            <w:tcW w:w="1985" w:type="dxa"/>
          </w:tcPr>
          <w:p w:rsidR="00D84C48" w:rsidRDefault="00D84C48">
            <w:pPr>
              <w:spacing w:line="360" w:lineRule="auto"/>
              <w:jc w:val="center"/>
              <w:rPr>
                <w:szCs w:val="24"/>
              </w:rPr>
            </w:pPr>
            <w:r>
              <w:rPr>
                <w:rFonts w:hint="eastAsia"/>
                <w:szCs w:val="24"/>
              </w:rPr>
              <w:t>4</w:t>
            </w:r>
          </w:p>
        </w:tc>
        <w:tc>
          <w:tcPr>
            <w:tcW w:w="4110" w:type="dxa"/>
            <w:vMerge/>
          </w:tcPr>
          <w:p w:rsidR="00D84C48" w:rsidRDefault="00D84C48">
            <w:pPr>
              <w:spacing w:line="360" w:lineRule="auto"/>
              <w:rPr>
                <w:szCs w:val="24"/>
              </w:rPr>
            </w:pPr>
          </w:p>
        </w:tc>
      </w:tr>
      <w:tr w:rsidR="00D84C48" w:rsidTr="00570685">
        <w:tc>
          <w:tcPr>
            <w:tcW w:w="2127" w:type="dxa"/>
            <w:vMerge w:val="restart"/>
          </w:tcPr>
          <w:p w:rsidR="00D84C48" w:rsidRDefault="00D84C48">
            <w:pPr>
              <w:spacing w:line="480" w:lineRule="auto"/>
              <w:jc w:val="center"/>
              <w:rPr>
                <w:szCs w:val="24"/>
              </w:rPr>
            </w:pPr>
            <w:r>
              <w:rPr>
                <w:rFonts w:hint="eastAsia"/>
                <w:szCs w:val="24"/>
              </w:rPr>
              <w:t>省（部）级</w:t>
            </w:r>
          </w:p>
        </w:tc>
        <w:tc>
          <w:tcPr>
            <w:tcW w:w="1417" w:type="dxa"/>
          </w:tcPr>
          <w:p w:rsidR="00D84C48" w:rsidRDefault="00D84C48">
            <w:pPr>
              <w:spacing w:line="360" w:lineRule="auto"/>
              <w:jc w:val="center"/>
              <w:rPr>
                <w:szCs w:val="24"/>
              </w:rPr>
            </w:pPr>
            <w:r>
              <w:rPr>
                <w:rFonts w:hint="eastAsia"/>
                <w:szCs w:val="24"/>
              </w:rPr>
              <w:t>一</w:t>
            </w:r>
          </w:p>
        </w:tc>
        <w:tc>
          <w:tcPr>
            <w:tcW w:w="1985" w:type="dxa"/>
          </w:tcPr>
          <w:p w:rsidR="00D84C48" w:rsidRDefault="00D84C48">
            <w:pPr>
              <w:spacing w:line="360" w:lineRule="auto"/>
              <w:jc w:val="center"/>
              <w:rPr>
                <w:szCs w:val="24"/>
              </w:rPr>
            </w:pPr>
            <w:r>
              <w:rPr>
                <w:rFonts w:hint="eastAsia"/>
                <w:szCs w:val="24"/>
              </w:rPr>
              <w:t xml:space="preserve"> 6</w:t>
            </w:r>
          </w:p>
        </w:tc>
        <w:tc>
          <w:tcPr>
            <w:tcW w:w="4110" w:type="dxa"/>
            <w:vMerge/>
          </w:tcPr>
          <w:p w:rsidR="00D84C48" w:rsidRDefault="00D84C48">
            <w:pPr>
              <w:spacing w:line="360" w:lineRule="auto"/>
              <w:rPr>
                <w:szCs w:val="24"/>
              </w:rPr>
            </w:pPr>
          </w:p>
        </w:tc>
      </w:tr>
      <w:tr w:rsidR="00D84C48" w:rsidTr="00570685">
        <w:tc>
          <w:tcPr>
            <w:tcW w:w="2127" w:type="dxa"/>
            <w:vMerge/>
          </w:tcPr>
          <w:p w:rsidR="00D84C48" w:rsidRDefault="00D84C48">
            <w:pPr>
              <w:spacing w:line="480" w:lineRule="auto"/>
              <w:jc w:val="center"/>
              <w:rPr>
                <w:szCs w:val="24"/>
              </w:rPr>
            </w:pPr>
          </w:p>
        </w:tc>
        <w:tc>
          <w:tcPr>
            <w:tcW w:w="1417" w:type="dxa"/>
          </w:tcPr>
          <w:p w:rsidR="00D84C48" w:rsidRDefault="00D84C48">
            <w:pPr>
              <w:spacing w:line="360" w:lineRule="auto"/>
              <w:jc w:val="center"/>
              <w:rPr>
                <w:szCs w:val="24"/>
              </w:rPr>
            </w:pPr>
            <w:r>
              <w:rPr>
                <w:rFonts w:hint="eastAsia"/>
                <w:szCs w:val="24"/>
              </w:rPr>
              <w:t>二</w:t>
            </w:r>
          </w:p>
        </w:tc>
        <w:tc>
          <w:tcPr>
            <w:tcW w:w="1985" w:type="dxa"/>
          </w:tcPr>
          <w:p w:rsidR="00D84C48" w:rsidRDefault="00D84C48">
            <w:pPr>
              <w:spacing w:line="360" w:lineRule="auto"/>
              <w:jc w:val="center"/>
              <w:rPr>
                <w:szCs w:val="24"/>
              </w:rPr>
            </w:pPr>
            <w:r>
              <w:rPr>
                <w:rFonts w:hint="eastAsia"/>
                <w:szCs w:val="24"/>
              </w:rPr>
              <w:t>4</w:t>
            </w:r>
          </w:p>
        </w:tc>
        <w:tc>
          <w:tcPr>
            <w:tcW w:w="4110" w:type="dxa"/>
            <w:vMerge/>
          </w:tcPr>
          <w:p w:rsidR="00D84C48" w:rsidRDefault="00D84C48">
            <w:pPr>
              <w:spacing w:line="360" w:lineRule="auto"/>
              <w:rPr>
                <w:szCs w:val="24"/>
              </w:rPr>
            </w:pPr>
          </w:p>
        </w:tc>
      </w:tr>
      <w:tr w:rsidR="00D84C48" w:rsidTr="00570685">
        <w:tc>
          <w:tcPr>
            <w:tcW w:w="2127" w:type="dxa"/>
            <w:vMerge/>
          </w:tcPr>
          <w:p w:rsidR="00D84C48" w:rsidRDefault="00D84C48">
            <w:pPr>
              <w:spacing w:line="480" w:lineRule="auto"/>
              <w:jc w:val="center"/>
              <w:rPr>
                <w:szCs w:val="24"/>
              </w:rPr>
            </w:pPr>
          </w:p>
        </w:tc>
        <w:tc>
          <w:tcPr>
            <w:tcW w:w="1417" w:type="dxa"/>
          </w:tcPr>
          <w:p w:rsidR="00D84C48" w:rsidRDefault="00D84C48">
            <w:pPr>
              <w:spacing w:line="360" w:lineRule="auto"/>
              <w:jc w:val="center"/>
              <w:rPr>
                <w:szCs w:val="24"/>
              </w:rPr>
            </w:pPr>
            <w:r>
              <w:rPr>
                <w:rFonts w:hint="eastAsia"/>
                <w:szCs w:val="24"/>
              </w:rPr>
              <w:t>三</w:t>
            </w:r>
          </w:p>
        </w:tc>
        <w:tc>
          <w:tcPr>
            <w:tcW w:w="1985" w:type="dxa"/>
          </w:tcPr>
          <w:p w:rsidR="00D84C48" w:rsidRDefault="00D84C48">
            <w:pPr>
              <w:spacing w:line="360" w:lineRule="auto"/>
              <w:jc w:val="center"/>
              <w:rPr>
                <w:szCs w:val="24"/>
              </w:rPr>
            </w:pPr>
            <w:r>
              <w:rPr>
                <w:rFonts w:hint="eastAsia"/>
                <w:szCs w:val="24"/>
              </w:rPr>
              <w:t>2</w:t>
            </w:r>
          </w:p>
        </w:tc>
        <w:tc>
          <w:tcPr>
            <w:tcW w:w="4110" w:type="dxa"/>
            <w:vMerge/>
          </w:tcPr>
          <w:p w:rsidR="00D84C48" w:rsidRDefault="00D84C48">
            <w:pPr>
              <w:spacing w:line="360" w:lineRule="auto"/>
              <w:rPr>
                <w:szCs w:val="24"/>
              </w:rPr>
            </w:pPr>
          </w:p>
        </w:tc>
      </w:tr>
      <w:tr w:rsidR="00D84C48" w:rsidTr="00570685">
        <w:tc>
          <w:tcPr>
            <w:tcW w:w="2127" w:type="dxa"/>
            <w:vMerge w:val="restart"/>
          </w:tcPr>
          <w:p w:rsidR="00D84C48" w:rsidRDefault="00D84C48">
            <w:pPr>
              <w:spacing w:line="480" w:lineRule="auto"/>
              <w:jc w:val="center"/>
              <w:rPr>
                <w:szCs w:val="24"/>
              </w:rPr>
            </w:pPr>
            <w:r>
              <w:rPr>
                <w:rFonts w:hint="eastAsia"/>
                <w:szCs w:val="24"/>
              </w:rPr>
              <w:t>校（市）级</w:t>
            </w:r>
          </w:p>
        </w:tc>
        <w:tc>
          <w:tcPr>
            <w:tcW w:w="1417" w:type="dxa"/>
          </w:tcPr>
          <w:p w:rsidR="00D84C48" w:rsidRDefault="00D84C48">
            <w:pPr>
              <w:spacing w:line="360" w:lineRule="auto"/>
              <w:jc w:val="center"/>
              <w:rPr>
                <w:szCs w:val="24"/>
              </w:rPr>
            </w:pPr>
            <w:r>
              <w:rPr>
                <w:rFonts w:hint="eastAsia"/>
                <w:szCs w:val="24"/>
              </w:rPr>
              <w:t>一</w:t>
            </w:r>
          </w:p>
        </w:tc>
        <w:tc>
          <w:tcPr>
            <w:tcW w:w="1985" w:type="dxa"/>
          </w:tcPr>
          <w:p w:rsidR="00D84C48" w:rsidRDefault="00D84C48">
            <w:pPr>
              <w:spacing w:line="360" w:lineRule="auto"/>
              <w:jc w:val="center"/>
              <w:rPr>
                <w:szCs w:val="24"/>
              </w:rPr>
            </w:pPr>
            <w:r>
              <w:rPr>
                <w:rFonts w:hint="eastAsia"/>
                <w:szCs w:val="24"/>
              </w:rPr>
              <w:t>3</w:t>
            </w:r>
          </w:p>
        </w:tc>
        <w:tc>
          <w:tcPr>
            <w:tcW w:w="4110" w:type="dxa"/>
            <w:vMerge/>
          </w:tcPr>
          <w:p w:rsidR="00D84C48" w:rsidRDefault="00D84C48">
            <w:pPr>
              <w:spacing w:line="360" w:lineRule="auto"/>
              <w:rPr>
                <w:szCs w:val="24"/>
              </w:rPr>
            </w:pPr>
          </w:p>
        </w:tc>
      </w:tr>
      <w:tr w:rsidR="00D84C48" w:rsidTr="00570685">
        <w:tc>
          <w:tcPr>
            <w:tcW w:w="2127" w:type="dxa"/>
            <w:vMerge/>
          </w:tcPr>
          <w:p w:rsidR="00D84C48" w:rsidRDefault="00D84C48">
            <w:pPr>
              <w:spacing w:line="480" w:lineRule="auto"/>
              <w:jc w:val="center"/>
              <w:rPr>
                <w:szCs w:val="24"/>
              </w:rPr>
            </w:pPr>
          </w:p>
        </w:tc>
        <w:tc>
          <w:tcPr>
            <w:tcW w:w="1417" w:type="dxa"/>
          </w:tcPr>
          <w:p w:rsidR="00D84C48" w:rsidRDefault="00D84C48">
            <w:pPr>
              <w:spacing w:line="360" w:lineRule="auto"/>
              <w:jc w:val="center"/>
              <w:rPr>
                <w:szCs w:val="24"/>
              </w:rPr>
            </w:pPr>
            <w:r>
              <w:rPr>
                <w:rFonts w:hint="eastAsia"/>
                <w:szCs w:val="24"/>
              </w:rPr>
              <w:t>二</w:t>
            </w:r>
          </w:p>
        </w:tc>
        <w:tc>
          <w:tcPr>
            <w:tcW w:w="1985" w:type="dxa"/>
          </w:tcPr>
          <w:p w:rsidR="00D84C48" w:rsidRDefault="00D84C48">
            <w:pPr>
              <w:spacing w:line="360" w:lineRule="auto"/>
              <w:jc w:val="center"/>
              <w:rPr>
                <w:szCs w:val="24"/>
              </w:rPr>
            </w:pPr>
            <w:r>
              <w:rPr>
                <w:rFonts w:hint="eastAsia"/>
                <w:szCs w:val="24"/>
              </w:rPr>
              <w:t>2</w:t>
            </w:r>
          </w:p>
        </w:tc>
        <w:tc>
          <w:tcPr>
            <w:tcW w:w="4110" w:type="dxa"/>
            <w:vMerge/>
          </w:tcPr>
          <w:p w:rsidR="00D84C48" w:rsidRDefault="00D84C48">
            <w:pPr>
              <w:spacing w:line="360" w:lineRule="auto"/>
              <w:rPr>
                <w:szCs w:val="24"/>
              </w:rPr>
            </w:pPr>
          </w:p>
        </w:tc>
      </w:tr>
      <w:tr w:rsidR="00D84C48" w:rsidTr="00570685">
        <w:tc>
          <w:tcPr>
            <w:tcW w:w="2127" w:type="dxa"/>
            <w:vMerge/>
          </w:tcPr>
          <w:p w:rsidR="00D84C48" w:rsidRDefault="00D84C48">
            <w:pPr>
              <w:spacing w:line="480" w:lineRule="auto"/>
              <w:jc w:val="center"/>
              <w:rPr>
                <w:szCs w:val="24"/>
              </w:rPr>
            </w:pPr>
          </w:p>
        </w:tc>
        <w:tc>
          <w:tcPr>
            <w:tcW w:w="1417" w:type="dxa"/>
          </w:tcPr>
          <w:p w:rsidR="00D84C48" w:rsidRDefault="00D84C48">
            <w:pPr>
              <w:spacing w:line="360" w:lineRule="auto"/>
              <w:jc w:val="center"/>
              <w:rPr>
                <w:szCs w:val="24"/>
              </w:rPr>
            </w:pPr>
            <w:r>
              <w:rPr>
                <w:rFonts w:hint="eastAsia"/>
                <w:szCs w:val="24"/>
              </w:rPr>
              <w:t>三</w:t>
            </w:r>
          </w:p>
        </w:tc>
        <w:tc>
          <w:tcPr>
            <w:tcW w:w="1985" w:type="dxa"/>
          </w:tcPr>
          <w:p w:rsidR="00D84C48" w:rsidRDefault="00D84C48">
            <w:pPr>
              <w:spacing w:line="360" w:lineRule="auto"/>
              <w:jc w:val="center"/>
              <w:rPr>
                <w:szCs w:val="24"/>
              </w:rPr>
            </w:pPr>
            <w:r>
              <w:rPr>
                <w:rFonts w:hint="eastAsia"/>
                <w:szCs w:val="24"/>
              </w:rPr>
              <w:t xml:space="preserve"> 1</w:t>
            </w:r>
          </w:p>
        </w:tc>
        <w:tc>
          <w:tcPr>
            <w:tcW w:w="4110" w:type="dxa"/>
            <w:vMerge/>
          </w:tcPr>
          <w:p w:rsidR="00D84C48" w:rsidRDefault="00D84C48">
            <w:pPr>
              <w:spacing w:line="360" w:lineRule="auto"/>
              <w:rPr>
                <w:szCs w:val="24"/>
              </w:rPr>
            </w:pPr>
          </w:p>
        </w:tc>
      </w:tr>
    </w:tbl>
    <w:p w:rsidR="009167C1" w:rsidRDefault="00570685" w:rsidP="00570685">
      <w:pPr>
        <w:spacing w:line="360" w:lineRule="auto"/>
        <w:rPr>
          <w:color w:val="FF0000"/>
          <w:szCs w:val="24"/>
        </w:rPr>
      </w:pPr>
      <w:r>
        <w:rPr>
          <w:rFonts w:hint="eastAsia"/>
          <w:color w:val="FF0000"/>
          <w:szCs w:val="24"/>
        </w:rPr>
        <w:t>注：</w:t>
      </w:r>
      <w:r w:rsidR="009167C1">
        <w:rPr>
          <w:rFonts w:hint="eastAsia"/>
          <w:color w:val="FF0000"/>
          <w:szCs w:val="24"/>
        </w:rPr>
        <w:t>1.</w:t>
      </w:r>
      <w:r>
        <w:rPr>
          <w:rFonts w:hint="eastAsia"/>
          <w:color w:val="FF0000"/>
          <w:szCs w:val="24"/>
        </w:rPr>
        <w:t>本项主要是指科研立项后的成果等级评分，与</w:t>
      </w:r>
      <w:r>
        <w:rPr>
          <w:rFonts w:hint="eastAsia"/>
          <w:color w:val="FF0000"/>
          <w:szCs w:val="24"/>
        </w:rPr>
        <w:t>R3</w:t>
      </w:r>
      <w:r>
        <w:rPr>
          <w:rFonts w:hint="eastAsia"/>
          <w:color w:val="FF0000"/>
          <w:szCs w:val="24"/>
        </w:rPr>
        <w:t>不可重复记分</w:t>
      </w:r>
      <w:r w:rsidR="009167C1">
        <w:rPr>
          <w:rFonts w:hint="eastAsia"/>
          <w:color w:val="FF0000"/>
          <w:szCs w:val="24"/>
        </w:rPr>
        <w:t>。</w:t>
      </w:r>
    </w:p>
    <w:p w:rsidR="00570685" w:rsidRPr="00570685" w:rsidRDefault="009167C1" w:rsidP="009167C1">
      <w:pPr>
        <w:spacing w:line="360" w:lineRule="auto"/>
        <w:ind w:firstLineChars="200" w:firstLine="480"/>
        <w:rPr>
          <w:szCs w:val="24"/>
        </w:rPr>
      </w:pPr>
      <w:r>
        <w:rPr>
          <w:rFonts w:hint="eastAsia"/>
          <w:color w:val="FF0000"/>
          <w:szCs w:val="24"/>
        </w:rPr>
        <w:t>2</w:t>
      </w:r>
      <w:r>
        <w:rPr>
          <w:color w:val="FF0000"/>
          <w:szCs w:val="24"/>
        </w:rPr>
        <w:t>.</w:t>
      </w:r>
      <w:r w:rsidR="00570685">
        <w:rPr>
          <w:rFonts w:hint="eastAsia"/>
          <w:color w:val="FF0000"/>
          <w:szCs w:val="24"/>
        </w:rPr>
        <w:t>必须自己注明队伍人数，是否为队长等相关信息，否则不予记分</w:t>
      </w:r>
      <w:r w:rsidR="009A0498">
        <w:rPr>
          <w:rFonts w:hint="eastAsia"/>
          <w:color w:val="FF0000"/>
          <w:szCs w:val="24"/>
        </w:rPr>
        <w:t>。</w:t>
      </w:r>
    </w:p>
    <w:p w:rsidR="006429FE" w:rsidRDefault="006429FE">
      <w:pPr>
        <w:spacing w:line="360" w:lineRule="auto"/>
        <w:ind w:firstLineChars="200" w:firstLine="480"/>
        <w:rPr>
          <w:szCs w:val="24"/>
        </w:rPr>
      </w:pPr>
    </w:p>
    <w:p w:rsidR="00D84C48" w:rsidRDefault="00D84C48">
      <w:pPr>
        <w:spacing w:line="360" w:lineRule="auto"/>
        <w:ind w:firstLineChars="200" w:firstLine="480"/>
        <w:rPr>
          <w:szCs w:val="24"/>
        </w:rPr>
      </w:pPr>
      <w:r>
        <w:rPr>
          <w:rFonts w:hint="eastAsia"/>
          <w:szCs w:val="24"/>
        </w:rPr>
        <w:fldChar w:fldCharType="begin"/>
      </w:r>
      <w:r>
        <w:rPr>
          <w:rFonts w:hint="eastAsia"/>
          <w:szCs w:val="24"/>
        </w:rPr>
        <w:instrText xml:space="preserve"> = 3 \* GB2 \* MERGEFORMAT </w:instrText>
      </w:r>
      <w:r>
        <w:rPr>
          <w:rFonts w:hint="eastAsia"/>
          <w:szCs w:val="24"/>
        </w:rPr>
        <w:fldChar w:fldCharType="separate"/>
      </w:r>
      <w:r>
        <w:t>⑶</w:t>
      </w:r>
      <w:r>
        <w:rPr>
          <w:rFonts w:hint="eastAsia"/>
          <w:szCs w:val="24"/>
        </w:rPr>
        <w:fldChar w:fldCharType="end"/>
      </w:r>
      <w:r w:rsidR="00AA10D4">
        <w:rPr>
          <w:szCs w:val="24"/>
        </w:rPr>
        <w:t xml:space="preserve"> </w:t>
      </w:r>
      <w:r>
        <w:rPr>
          <w:rFonts w:hint="eastAsia"/>
          <w:szCs w:val="24"/>
        </w:rPr>
        <w:t xml:space="preserve">科研实践成果计分　</w:t>
      </w:r>
      <w:r>
        <w:rPr>
          <w:rFonts w:hint="eastAsia"/>
          <w:szCs w:val="24"/>
        </w:rPr>
        <w:t>(R3)</w:t>
      </w:r>
    </w:p>
    <w:p w:rsidR="00D84C48" w:rsidRDefault="00D84C48">
      <w:pPr>
        <w:spacing w:line="360" w:lineRule="auto"/>
        <w:ind w:firstLineChars="250" w:firstLine="600"/>
        <w:rPr>
          <w:szCs w:val="24"/>
        </w:rPr>
      </w:pPr>
      <w:r>
        <w:rPr>
          <w:rFonts w:hint="eastAsia"/>
          <w:szCs w:val="24"/>
        </w:rPr>
        <w:fldChar w:fldCharType="begin"/>
      </w:r>
      <w:r>
        <w:rPr>
          <w:rFonts w:hint="eastAsia"/>
          <w:szCs w:val="24"/>
        </w:rPr>
        <w:instrText xml:space="preserve"> = 1 \* GB3 \* MERGEFORMAT </w:instrText>
      </w:r>
      <w:r>
        <w:rPr>
          <w:rFonts w:hint="eastAsia"/>
          <w:szCs w:val="24"/>
        </w:rPr>
        <w:fldChar w:fldCharType="separate"/>
      </w:r>
      <w:r>
        <w:t>①</w:t>
      </w:r>
      <w:r>
        <w:rPr>
          <w:rFonts w:hint="eastAsia"/>
          <w:szCs w:val="24"/>
        </w:rPr>
        <w:fldChar w:fldCharType="end"/>
      </w:r>
      <w:r w:rsidR="00AA10D4">
        <w:rPr>
          <w:szCs w:val="24"/>
        </w:rPr>
        <w:t xml:space="preserve"> </w:t>
      </w:r>
      <w:r>
        <w:rPr>
          <w:rFonts w:hint="eastAsia"/>
          <w:szCs w:val="24"/>
        </w:rPr>
        <w:t>科研实践立项计分标准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2"/>
        <w:gridCol w:w="1608"/>
        <w:gridCol w:w="4819"/>
      </w:tblGrid>
      <w:tr w:rsidR="00D84C48">
        <w:tc>
          <w:tcPr>
            <w:tcW w:w="3212" w:type="dxa"/>
          </w:tcPr>
          <w:p w:rsidR="00D84C48" w:rsidRDefault="00D84C48">
            <w:pPr>
              <w:spacing w:line="360" w:lineRule="auto"/>
              <w:rPr>
                <w:szCs w:val="24"/>
              </w:rPr>
            </w:pPr>
            <w:r>
              <w:rPr>
                <w:rFonts w:hint="eastAsia"/>
                <w:szCs w:val="24"/>
              </w:rPr>
              <w:t>项目</w:t>
            </w:r>
          </w:p>
        </w:tc>
        <w:tc>
          <w:tcPr>
            <w:tcW w:w="1608" w:type="dxa"/>
          </w:tcPr>
          <w:p w:rsidR="00D84C48" w:rsidRDefault="00D84C48">
            <w:pPr>
              <w:spacing w:line="360" w:lineRule="auto"/>
              <w:rPr>
                <w:szCs w:val="24"/>
              </w:rPr>
            </w:pPr>
            <w:r>
              <w:rPr>
                <w:rFonts w:hint="eastAsia"/>
                <w:szCs w:val="24"/>
              </w:rPr>
              <w:t>计分（分</w:t>
            </w:r>
            <w:r>
              <w:rPr>
                <w:szCs w:val="24"/>
              </w:rPr>
              <w:t>/</w:t>
            </w:r>
            <w:r>
              <w:rPr>
                <w:rFonts w:hint="eastAsia"/>
                <w:szCs w:val="24"/>
              </w:rPr>
              <w:t>项）</w:t>
            </w:r>
          </w:p>
        </w:tc>
        <w:tc>
          <w:tcPr>
            <w:tcW w:w="4819" w:type="dxa"/>
          </w:tcPr>
          <w:p w:rsidR="00D84C48" w:rsidRDefault="00D84C48">
            <w:pPr>
              <w:spacing w:line="360" w:lineRule="auto"/>
              <w:rPr>
                <w:szCs w:val="24"/>
              </w:rPr>
            </w:pPr>
            <w:r>
              <w:rPr>
                <w:rFonts w:hint="eastAsia"/>
                <w:szCs w:val="24"/>
              </w:rPr>
              <w:t>备注</w:t>
            </w:r>
          </w:p>
        </w:tc>
      </w:tr>
      <w:tr w:rsidR="00D84C48">
        <w:tc>
          <w:tcPr>
            <w:tcW w:w="3212" w:type="dxa"/>
          </w:tcPr>
          <w:p w:rsidR="00D84C48" w:rsidRDefault="00D84C48">
            <w:pPr>
              <w:spacing w:line="360" w:lineRule="auto"/>
              <w:rPr>
                <w:szCs w:val="24"/>
              </w:rPr>
            </w:pPr>
            <w:r>
              <w:rPr>
                <w:rFonts w:hint="eastAsia"/>
                <w:szCs w:val="24"/>
              </w:rPr>
              <w:t>国家级</w:t>
            </w:r>
          </w:p>
        </w:tc>
        <w:tc>
          <w:tcPr>
            <w:tcW w:w="1608" w:type="dxa"/>
          </w:tcPr>
          <w:p w:rsidR="00D84C48" w:rsidRDefault="00D84C48">
            <w:pPr>
              <w:spacing w:line="360" w:lineRule="auto"/>
              <w:rPr>
                <w:szCs w:val="24"/>
              </w:rPr>
            </w:pPr>
            <w:r>
              <w:rPr>
                <w:rFonts w:hint="eastAsia"/>
                <w:szCs w:val="24"/>
              </w:rPr>
              <w:t xml:space="preserve">    4</w:t>
            </w:r>
          </w:p>
        </w:tc>
        <w:tc>
          <w:tcPr>
            <w:tcW w:w="4819" w:type="dxa"/>
            <w:vMerge w:val="restart"/>
          </w:tcPr>
          <w:p w:rsidR="00D84C48" w:rsidRDefault="00D84C48" w:rsidP="00240AFD">
            <w:pPr>
              <w:spacing w:line="360" w:lineRule="auto"/>
              <w:rPr>
                <w:szCs w:val="24"/>
              </w:rPr>
            </w:pPr>
            <w:r>
              <w:rPr>
                <w:rFonts w:hint="eastAsia"/>
                <w:szCs w:val="24"/>
              </w:rPr>
              <w:t>合作项目按比例分配分数，</w:t>
            </w:r>
            <w:r w:rsidR="00B30C94">
              <w:rPr>
                <w:rFonts w:hint="eastAsia"/>
                <w:szCs w:val="24"/>
              </w:rPr>
              <w:t>队长</w:t>
            </w:r>
            <w:r w:rsidR="00B30C94">
              <w:rPr>
                <w:szCs w:val="24"/>
              </w:rPr>
              <w:t>50</w:t>
            </w:r>
            <w:r>
              <w:rPr>
                <w:rFonts w:hint="eastAsia"/>
                <w:szCs w:val="24"/>
              </w:rPr>
              <w:t>%</w:t>
            </w:r>
            <w:r>
              <w:rPr>
                <w:rFonts w:hint="eastAsia"/>
                <w:szCs w:val="24"/>
              </w:rPr>
              <w:t>，项目其他成员平均分配</w:t>
            </w:r>
            <w:r>
              <w:rPr>
                <w:rFonts w:hint="eastAsia"/>
                <w:szCs w:val="24"/>
              </w:rPr>
              <w:t>50%</w:t>
            </w:r>
            <w:r>
              <w:rPr>
                <w:rFonts w:hint="eastAsia"/>
                <w:szCs w:val="24"/>
              </w:rPr>
              <w:t>。</w:t>
            </w:r>
          </w:p>
        </w:tc>
      </w:tr>
      <w:tr w:rsidR="00D84C48">
        <w:tc>
          <w:tcPr>
            <w:tcW w:w="3212" w:type="dxa"/>
          </w:tcPr>
          <w:p w:rsidR="00D84C48" w:rsidRDefault="00D84C48">
            <w:pPr>
              <w:spacing w:line="360" w:lineRule="auto"/>
              <w:rPr>
                <w:szCs w:val="24"/>
              </w:rPr>
            </w:pPr>
            <w:r>
              <w:rPr>
                <w:rFonts w:hint="eastAsia"/>
                <w:szCs w:val="24"/>
              </w:rPr>
              <w:t>校级</w:t>
            </w:r>
          </w:p>
        </w:tc>
        <w:tc>
          <w:tcPr>
            <w:tcW w:w="1608" w:type="dxa"/>
          </w:tcPr>
          <w:p w:rsidR="00D84C48" w:rsidRDefault="00D84C48">
            <w:pPr>
              <w:spacing w:line="360" w:lineRule="auto"/>
              <w:ind w:firstLineChars="150" w:firstLine="360"/>
              <w:rPr>
                <w:szCs w:val="24"/>
              </w:rPr>
            </w:pPr>
            <w:r>
              <w:rPr>
                <w:rFonts w:hint="eastAsia"/>
                <w:szCs w:val="24"/>
              </w:rPr>
              <w:t xml:space="preserve"> 2</w:t>
            </w:r>
          </w:p>
        </w:tc>
        <w:tc>
          <w:tcPr>
            <w:tcW w:w="4819" w:type="dxa"/>
            <w:vMerge/>
          </w:tcPr>
          <w:p w:rsidR="00D84C48" w:rsidRDefault="00D84C48">
            <w:pPr>
              <w:spacing w:line="360" w:lineRule="auto"/>
              <w:rPr>
                <w:szCs w:val="24"/>
              </w:rPr>
            </w:pPr>
          </w:p>
        </w:tc>
      </w:tr>
    </w:tbl>
    <w:p w:rsidR="00D84C48" w:rsidRDefault="00D84C48">
      <w:pPr>
        <w:spacing w:line="360" w:lineRule="auto"/>
        <w:ind w:firstLineChars="300" w:firstLine="720"/>
        <w:rPr>
          <w:szCs w:val="24"/>
        </w:rPr>
      </w:pPr>
      <w:r>
        <w:rPr>
          <w:rFonts w:hint="eastAsia"/>
          <w:szCs w:val="24"/>
        </w:rPr>
        <w:fldChar w:fldCharType="begin"/>
      </w:r>
      <w:r>
        <w:rPr>
          <w:rFonts w:hint="eastAsia"/>
          <w:szCs w:val="24"/>
        </w:rPr>
        <w:instrText xml:space="preserve"> = 2 \* GB3 \* MERGEFORMAT </w:instrText>
      </w:r>
      <w:r>
        <w:rPr>
          <w:rFonts w:hint="eastAsia"/>
          <w:szCs w:val="24"/>
        </w:rPr>
        <w:fldChar w:fldCharType="separate"/>
      </w:r>
      <w:r>
        <w:t>②</w:t>
      </w:r>
      <w:r>
        <w:rPr>
          <w:rFonts w:hint="eastAsia"/>
          <w:szCs w:val="24"/>
        </w:rPr>
        <w:fldChar w:fldCharType="end"/>
      </w:r>
      <w:r w:rsidR="00AA10D4">
        <w:rPr>
          <w:szCs w:val="24"/>
        </w:rPr>
        <w:t xml:space="preserve"> </w:t>
      </w:r>
      <w:r>
        <w:rPr>
          <w:rFonts w:hint="eastAsia"/>
          <w:szCs w:val="24"/>
        </w:rPr>
        <w:t>科研实践成果（获奖）计分标准</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276"/>
        <w:gridCol w:w="1559"/>
        <w:gridCol w:w="5103"/>
      </w:tblGrid>
      <w:tr w:rsidR="00D84C48" w:rsidTr="00570685">
        <w:tc>
          <w:tcPr>
            <w:tcW w:w="1701" w:type="dxa"/>
          </w:tcPr>
          <w:p w:rsidR="00D84C48" w:rsidRDefault="00D84C48">
            <w:pPr>
              <w:spacing w:line="480" w:lineRule="auto"/>
              <w:rPr>
                <w:szCs w:val="24"/>
              </w:rPr>
            </w:pPr>
            <w:r>
              <w:rPr>
                <w:rFonts w:hint="eastAsia"/>
                <w:szCs w:val="24"/>
              </w:rPr>
              <w:t>项目</w:t>
            </w:r>
          </w:p>
        </w:tc>
        <w:tc>
          <w:tcPr>
            <w:tcW w:w="1276" w:type="dxa"/>
          </w:tcPr>
          <w:p w:rsidR="00D84C48" w:rsidRDefault="00D84C48">
            <w:pPr>
              <w:spacing w:line="480" w:lineRule="auto"/>
              <w:rPr>
                <w:szCs w:val="24"/>
              </w:rPr>
            </w:pPr>
            <w:r>
              <w:rPr>
                <w:rFonts w:hint="eastAsia"/>
                <w:szCs w:val="24"/>
              </w:rPr>
              <w:t>获奖等级</w:t>
            </w:r>
          </w:p>
        </w:tc>
        <w:tc>
          <w:tcPr>
            <w:tcW w:w="1559" w:type="dxa"/>
          </w:tcPr>
          <w:p w:rsidR="00D84C48" w:rsidRDefault="00D84C48">
            <w:pPr>
              <w:spacing w:line="480" w:lineRule="auto"/>
              <w:rPr>
                <w:szCs w:val="24"/>
              </w:rPr>
            </w:pPr>
            <w:r>
              <w:rPr>
                <w:rFonts w:hint="eastAsia"/>
                <w:szCs w:val="24"/>
              </w:rPr>
              <w:t>计分（分</w:t>
            </w:r>
            <w:r>
              <w:rPr>
                <w:rFonts w:hint="eastAsia"/>
                <w:szCs w:val="24"/>
              </w:rPr>
              <w:t>/</w:t>
            </w:r>
            <w:r>
              <w:rPr>
                <w:rFonts w:hint="eastAsia"/>
                <w:szCs w:val="24"/>
              </w:rPr>
              <w:t>项）</w:t>
            </w:r>
          </w:p>
        </w:tc>
        <w:tc>
          <w:tcPr>
            <w:tcW w:w="5103" w:type="dxa"/>
          </w:tcPr>
          <w:p w:rsidR="00D84C48" w:rsidRDefault="00D84C48">
            <w:pPr>
              <w:spacing w:line="360" w:lineRule="auto"/>
              <w:rPr>
                <w:szCs w:val="21"/>
              </w:rPr>
            </w:pPr>
            <w:r>
              <w:rPr>
                <w:rFonts w:hint="eastAsia"/>
                <w:szCs w:val="21"/>
              </w:rPr>
              <w:t>备注</w:t>
            </w:r>
          </w:p>
        </w:tc>
      </w:tr>
      <w:tr w:rsidR="00D84C48" w:rsidTr="00570685">
        <w:tc>
          <w:tcPr>
            <w:tcW w:w="1701" w:type="dxa"/>
            <w:vMerge w:val="restart"/>
          </w:tcPr>
          <w:p w:rsidR="00D84C48" w:rsidRDefault="00D84C48">
            <w:pPr>
              <w:spacing w:line="480" w:lineRule="auto"/>
              <w:rPr>
                <w:szCs w:val="24"/>
              </w:rPr>
            </w:pPr>
            <w:r>
              <w:rPr>
                <w:rFonts w:hint="eastAsia"/>
                <w:szCs w:val="24"/>
              </w:rPr>
              <w:t>国家级</w:t>
            </w:r>
          </w:p>
        </w:tc>
        <w:tc>
          <w:tcPr>
            <w:tcW w:w="1276" w:type="dxa"/>
            <w:vAlign w:val="center"/>
          </w:tcPr>
          <w:p w:rsidR="00D84C48" w:rsidRDefault="00D84C48">
            <w:pPr>
              <w:spacing w:line="360" w:lineRule="auto"/>
              <w:jc w:val="center"/>
              <w:rPr>
                <w:szCs w:val="24"/>
              </w:rPr>
            </w:pPr>
            <w:r>
              <w:rPr>
                <w:rFonts w:hint="eastAsia"/>
                <w:szCs w:val="24"/>
              </w:rPr>
              <w:t>一</w:t>
            </w:r>
          </w:p>
        </w:tc>
        <w:tc>
          <w:tcPr>
            <w:tcW w:w="1559" w:type="dxa"/>
            <w:vAlign w:val="center"/>
          </w:tcPr>
          <w:p w:rsidR="00D84C48" w:rsidRDefault="00D84C48">
            <w:pPr>
              <w:spacing w:line="360" w:lineRule="auto"/>
              <w:jc w:val="center"/>
              <w:rPr>
                <w:szCs w:val="24"/>
              </w:rPr>
            </w:pPr>
            <w:r>
              <w:rPr>
                <w:rFonts w:hint="eastAsia"/>
                <w:szCs w:val="24"/>
              </w:rPr>
              <w:t>4</w:t>
            </w:r>
          </w:p>
        </w:tc>
        <w:tc>
          <w:tcPr>
            <w:tcW w:w="5103" w:type="dxa"/>
            <w:vMerge w:val="restart"/>
          </w:tcPr>
          <w:p w:rsidR="00D84C48" w:rsidRDefault="00D84C48">
            <w:pPr>
              <w:spacing w:line="360" w:lineRule="auto"/>
              <w:rPr>
                <w:szCs w:val="24"/>
              </w:rPr>
            </w:pPr>
            <w:r>
              <w:rPr>
                <w:rFonts w:hint="eastAsia"/>
                <w:szCs w:val="24"/>
              </w:rPr>
              <w:t>1</w:t>
            </w:r>
            <w:r>
              <w:rPr>
                <w:rFonts w:hint="eastAsia"/>
                <w:szCs w:val="24"/>
              </w:rPr>
              <w:t>、各加分项目应有相关文件、证书原件或部门证明予以证实，否则不予认可；</w:t>
            </w:r>
          </w:p>
          <w:p w:rsidR="00D84C48" w:rsidRDefault="00D84C48">
            <w:pPr>
              <w:spacing w:line="360" w:lineRule="auto"/>
              <w:rPr>
                <w:szCs w:val="24"/>
              </w:rPr>
            </w:pPr>
            <w:r>
              <w:rPr>
                <w:rFonts w:hint="eastAsia"/>
                <w:szCs w:val="24"/>
              </w:rPr>
              <w:t>2</w:t>
            </w:r>
            <w:r>
              <w:rPr>
                <w:rFonts w:hint="eastAsia"/>
                <w:szCs w:val="24"/>
              </w:rPr>
              <w:t>、同一成果获不同等级奖励者，计分取最高分，不累加，若为不同项目，可累加；</w:t>
            </w:r>
          </w:p>
          <w:p w:rsidR="00B30C94" w:rsidRDefault="00D84C48">
            <w:pPr>
              <w:spacing w:line="360" w:lineRule="auto"/>
              <w:rPr>
                <w:szCs w:val="24"/>
              </w:rPr>
            </w:pPr>
            <w:r>
              <w:rPr>
                <w:rFonts w:hint="eastAsia"/>
                <w:szCs w:val="24"/>
              </w:rPr>
              <w:t>3</w:t>
            </w:r>
            <w:r>
              <w:rPr>
                <w:rFonts w:hint="eastAsia"/>
                <w:szCs w:val="24"/>
              </w:rPr>
              <w:t>、若该成果只有一名完成人按相应项计分；合作项目按比例分配分数，</w:t>
            </w:r>
            <w:r w:rsidR="00B30C94">
              <w:rPr>
                <w:rFonts w:hint="eastAsia"/>
                <w:szCs w:val="24"/>
              </w:rPr>
              <w:t>队长</w:t>
            </w:r>
            <w:r w:rsidR="00B30C94">
              <w:rPr>
                <w:rFonts w:hint="eastAsia"/>
                <w:szCs w:val="24"/>
              </w:rPr>
              <w:t>60</w:t>
            </w:r>
            <w:r w:rsidR="00B30C94">
              <w:rPr>
                <w:szCs w:val="24"/>
              </w:rPr>
              <w:t>%</w:t>
            </w:r>
            <w:r w:rsidR="00B30C94">
              <w:rPr>
                <w:rFonts w:hint="eastAsia"/>
                <w:szCs w:val="24"/>
              </w:rPr>
              <w:t>，其余</w:t>
            </w:r>
            <w:r w:rsidR="00B30C94">
              <w:rPr>
                <w:szCs w:val="24"/>
              </w:rPr>
              <w:t>队员</w:t>
            </w:r>
            <w:r w:rsidR="00B30C94">
              <w:rPr>
                <w:rFonts w:hint="eastAsia"/>
                <w:szCs w:val="24"/>
              </w:rPr>
              <w:t>均</w:t>
            </w:r>
            <w:r w:rsidR="00B30C94">
              <w:rPr>
                <w:rFonts w:hint="eastAsia"/>
                <w:szCs w:val="24"/>
              </w:rPr>
              <w:t>40</w:t>
            </w:r>
            <w:r w:rsidR="00B30C94">
              <w:rPr>
                <w:szCs w:val="24"/>
              </w:rPr>
              <w:t>%</w:t>
            </w:r>
            <w:r w:rsidR="00986854">
              <w:rPr>
                <w:rFonts w:hint="eastAsia"/>
                <w:szCs w:val="24"/>
              </w:rPr>
              <w:t>。</w:t>
            </w:r>
          </w:p>
          <w:p w:rsidR="00D84C48" w:rsidRDefault="00D84C48">
            <w:pPr>
              <w:spacing w:line="360" w:lineRule="auto"/>
              <w:rPr>
                <w:rFonts w:ascii="宋体" w:hAnsi="宋体"/>
                <w:szCs w:val="24"/>
              </w:rPr>
            </w:pPr>
            <w:r>
              <w:rPr>
                <w:rFonts w:ascii="宋体" w:hAnsi="宋体" w:hint="eastAsia"/>
                <w:szCs w:val="24"/>
              </w:rPr>
              <w:t>4、获国家发明专利成果应有专利证书，若该专利获得其他科研奖励者，以最高分计，不累加；</w:t>
            </w:r>
          </w:p>
          <w:p w:rsidR="00D84C48" w:rsidRDefault="00D84C48">
            <w:pPr>
              <w:spacing w:line="360" w:lineRule="auto"/>
              <w:rPr>
                <w:rFonts w:ascii="宋体" w:hAnsi="宋体"/>
                <w:szCs w:val="24"/>
              </w:rPr>
            </w:pPr>
            <w:r>
              <w:rPr>
                <w:rFonts w:ascii="宋体" w:hAnsi="宋体" w:hint="eastAsia"/>
                <w:szCs w:val="24"/>
              </w:rPr>
              <w:t>5、挑战杯、康腾案例分析大赛、花旗杯按照科研实践获奖计分。</w:t>
            </w:r>
          </w:p>
          <w:p w:rsidR="00767675" w:rsidRDefault="00767675">
            <w:pPr>
              <w:spacing w:line="360" w:lineRule="auto"/>
              <w:rPr>
                <w:color w:val="FF0000"/>
                <w:szCs w:val="24"/>
              </w:rPr>
            </w:pPr>
          </w:p>
        </w:tc>
      </w:tr>
      <w:tr w:rsidR="00D84C48" w:rsidTr="00570685">
        <w:tc>
          <w:tcPr>
            <w:tcW w:w="1701" w:type="dxa"/>
            <w:vMerge/>
          </w:tcPr>
          <w:p w:rsidR="00D84C48" w:rsidRDefault="00D84C48">
            <w:pPr>
              <w:spacing w:line="480" w:lineRule="auto"/>
              <w:rPr>
                <w:szCs w:val="24"/>
              </w:rPr>
            </w:pPr>
          </w:p>
        </w:tc>
        <w:tc>
          <w:tcPr>
            <w:tcW w:w="1276" w:type="dxa"/>
            <w:vAlign w:val="center"/>
          </w:tcPr>
          <w:p w:rsidR="00D84C48" w:rsidRDefault="00D84C48">
            <w:pPr>
              <w:spacing w:line="360" w:lineRule="auto"/>
              <w:jc w:val="center"/>
              <w:rPr>
                <w:szCs w:val="24"/>
              </w:rPr>
            </w:pPr>
            <w:r>
              <w:rPr>
                <w:rFonts w:hint="eastAsia"/>
                <w:szCs w:val="24"/>
              </w:rPr>
              <w:t>二</w:t>
            </w:r>
          </w:p>
        </w:tc>
        <w:tc>
          <w:tcPr>
            <w:tcW w:w="1559" w:type="dxa"/>
            <w:vAlign w:val="center"/>
          </w:tcPr>
          <w:p w:rsidR="00D84C48" w:rsidRDefault="00D84C48">
            <w:pPr>
              <w:spacing w:line="360" w:lineRule="auto"/>
              <w:jc w:val="center"/>
              <w:rPr>
                <w:szCs w:val="24"/>
              </w:rPr>
            </w:pPr>
            <w:r>
              <w:rPr>
                <w:rFonts w:hint="eastAsia"/>
                <w:szCs w:val="24"/>
              </w:rPr>
              <w:t>3</w:t>
            </w:r>
          </w:p>
        </w:tc>
        <w:tc>
          <w:tcPr>
            <w:tcW w:w="5103" w:type="dxa"/>
            <w:vMerge/>
          </w:tcPr>
          <w:p w:rsidR="00D84C48" w:rsidRDefault="00D84C48">
            <w:pPr>
              <w:spacing w:line="360" w:lineRule="auto"/>
              <w:rPr>
                <w:szCs w:val="21"/>
              </w:rPr>
            </w:pPr>
          </w:p>
        </w:tc>
      </w:tr>
      <w:tr w:rsidR="00D84C48" w:rsidTr="00570685">
        <w:tc>
          <w:tcPr>
            <w:tcW w:w="1701" w:type="dxa"/>
            <w:vMerge/>
          </w:tcPr>
          <w:p w:rsidR="00D84C48" w:rsidRDefault="00D84C48">
            <w:pPr>
              <w:spacing w:line="480" w:lineRule="auto"/>
              <w:rPr>
                <w:szCs w:val="24"/>
              </w:rPr>
            </w:pPr>
          </w:p>
        </w:tc>
        <w:tc>
          <w:tcPr>
            <w:tcW w:w="1276" w:type="dxa"/>
            <w:vAlign w:val="center"/>
          </w:tcPr>
          <w:p w:rsidR="00D84C48" w:rsidRDefault="00D84C48">
            <w:pPr>
              <w:spacing w:line="360" w:lineRule="auto"/>
              <w:jc w:val="center"/>
              <w:rPr>
                <w:szCs w:val="24"/>
              </w:rPr>
            </w:pPr>
            <w:r>
              <w:rPr>
                <w:rFonts w:hint="eastAsia"/>
                <w:szCs w:val="24"/>
              </w:rPr>
              <w:t>三</w:t>
            </w:r>
          </w:p>
        </w:tc>
        <w:tc>
          <w:tcPr>
            <w:tcW w:w="1559" w:type="dxa"/>
            <w:vAlign w:val="center"/>
          </w:tcPr>
          <w:p w:rsidR="00D84C48" w:rsidRDefault="00D84C48">
            <w:pPr>
              <w:spacing w:line="360" w:lineRule="auto"/>
              <w:jc w:val="center"/>
              <w:rPr>
                <w:szCs w:val="24"/>
              </w:rPr>
            </w:pPr>
            <w:r>
              <w:rPr>
                <w:rFonts w:hint="eastAsia"/>
                <w:szCs w:val="24"/>
              </w:rPr>
              <w:t>2</w:t>
            </w:r>
          </w:p>
        </w:tc>
        <w:tc>
          <w:tcPr>
            <w:tcW w:w="5103" w:type="dxa"/>
            <w:vMerge/>
          </w:tcPr>
          <w:p w:rsidR="00D84C48" w:rsidRDefault="00D84C48">
            <w:pPr>
              <w:spacing w:line="360" w:lineRule="auto"/>
              <w:rPr>
                <w:szCs w:val="21"/>
              </w:rPr>
            </w:pPr>
          </w:p>
        </w:tc>
      </w:tr>
      <w:tr w:rsidR="00D84C48" w:rsidTr="00570685">
        <w:tc>
          <w:tcPr>
            <w:tcW w:w="1701" w:type="dxa"/>
            <w:vMerge w:val="restart"/>
          </w:tcPr>
          <w:p w:rsidR="00D84C48" w:rsidRDefault="00D84C48">
            <w:pPr>
              <w:spacing w:line="480" w:lineRule="auto"/>
              <w:rPr>
                <w:szCs w:val="24"/>
              </w:rPr>
            </w:pPr>
            <w:r>
              <w:rPr>
                <w:rFonts w:hint="eastAsia"/>
                <w:szCs w:val="24"/>
              </w:rPr>
              <w:t>省（部）级</w:t>
            </w:r>
          </w:p>
        </w:tc>
        <w:tc>
          <w:tcPr>
            <w:tcW w:w="1276" w:type="dxa"/>
            <w:vAlign w:val="center"/>
          </w:tcPr>
          <w:p w:rsidR="00D84C48" w:rsidRDefault="00D84C48">
            <w:pPr>
              <w:spacing w:line="360" w:lineRule="auto"/>
              <w:jc w:val="center"/>
              <w:rPr>
                <w:szCs w:val="24"/>
              </w:rPr>
            </w:pPr>
            <w:r>
              <w:rPr>
                <w:rFonts w:hint="eastAsia"/>
                <w:szCs w:val="24"/>
              </w:rPr>
              <w:t>一</w:t>
            </w:r>
          </w:p>
        </w:tc>
        <w:tc>
          <w:tcPr>
            <w:tcW w:w="1559" w:type="dxa"/>
            <w:vAlign w:val="center"/>
          </w:tcPr>
          <w:p w:rsidR="00D84C48" w:rsidRDefault="00D84C48">
            <w:pPr>
              <w:spacing w:line="360" w:lineRule="auto"/>
              <w:jc w:val="center"/>
              <w:rPr>
                <w:szCs w:val="24"/>
              </w:rPr>
            </w:pPr>
            <w:r>
              <w:rPr>
                <w:rFonts w:hint="eastAsia"/>
                <w:szCs w:val="24"/>
              </w:rPr>
              <w:t>3</w:t>
            </w:r>
          </w:p>
        </w:tc>
        <w:tc>
          <w:tcPr>
            <w:tcW w:w="5103" w:type="dxa"/>
            <w:vMerge/>
          </w:tcPr>
          <w:p w:rsidR="00D84C48" w:rsidRDefault="00D84C48">
            <w:pPr>
              <w:spacing w:line="360" w:lineRule="auto"/>
              <w:rPr>
                <w:szCs w:val="21"/>
              </w:rPr>
            </w:pPr>
          </w:p>
        </w:tc>
      </w:tr>
      <w:tr w:rsidR="00D84C48" w:rsidTr="00570685">
        <w:tc>
          <w:tcPr>
            <w:tcW w:w="1701" w:type="dxa"/>
            <w:vMerge/>
          </w:tcPr>
          <w:p w:rsidR="00D84C48" w:rsidRDefault="00D84C48">
            <w:pPr>
              <w:spacing w:line="480" w:lineRule="auto"/>
              <w:rPr>
                <w:szCs w:val="24"/>
              </w:rPr>
            </w:pPr>
          </w:p>
        </w:tc>
        <w:tc>
          <w:tcPr>
            <w:tcW w:w="1276" w:type="dxa"/>
            <w:vAlign w:val="center"/>
          </w:tcPr>
          <w:p w:rsidR="00D84C48" w:rsidRDefault="00D84C48">
            <w:pPr>
              <w:spacing w:line="360" w:lineRule="auto"/>
              <w:jc w:val="center"/>
              <w:rPr>
                <w:szCs w:val="24"/>
              </w:rPr>
            </w:pPr>
            <w:r>
              <w:rPr>
                <w:rFonts w:hint="eastAsia"/>
                <w:szCs w:val="24"/>
              </w:rPr>
              <w:t>二</w:t>
            </w:r>
          </w:p>
        </w:tc>
        <w:tc>
          <w:tcPr>
            <w:tcW w:w="1559" w:type="dxa"/>
            <w:vAlign w:val="center"/>
          </w:tcPr>
          <w:p w:rsidR="00D84C48" w:rsidRDefault="00D84C48">
            <w:pPr>
              <w:spacing w:line="360" w:lineRule="auto"/>
              <w:jc w:val="center"/>
              <w:rPr>
                <w:szCs w:val="24"/>
              </w:rPr>
            </w:pPr>
            <w:r>
              <w:rPr>
                <w:rFonts w:hint="eastAsia"/>
                <w:szCs w:val="24"/>
              </w:rPr>
              <w:t>2</w:t>
            </w:r>
          </w:p>
        </w:tc>
        <w:tc>
          <w:tcPr>
            <w:tcW w:w="5103" w:type="dxa"/>
            <w:vMerge/>
          </w:tcPr>
          <w:p w:rsidR="00D84C48" w:rsidRDefault="00D84C48">
            <w:pPr>
              <w:spacing w:line="360" w:lineRule="auto"/>
              <w:rPr>
                <w:szCs w:val="21"/>
              </w:rPr>
            </w:pPr>
          </w:p>
        </w:tc>
      </w:tr>
      <w:tr w:rsidR="00D84C48" w:rsidTr="00570685">
        <w:tc>
          <w:tcPr>
            <w:tcW w:w="1701" w:type="dxa"/>
            <w:vMerge/>
          </w:tcPr>
          <w:p w:rsidR="00D84C48" w:rsidRDefault="00D84C48">
            <w:pPr>
              <w:spacing w:line="480" w:lineRule="auto"/>
              <w:rPr>
                <w:szCs w:val="24"/>
              </w:rPr>
            </w:pPr>
          </w:p>
        </w:tc>
        <w:tc>
          <w:tcPr>
            <w:tcW w:w="1276" w:type="dxa"/>
            <w:vAlign w:val="center"/>
          </w:tcPr>
          <w:p w:rsidR="00D84C48" w:rsidRDefault="00D84C48">
            <w:pPr>
              <w:spacing w:line="360" w:lineRule="auto"/>
              <w:jc w:val="center"/>
              <w:rPr>
                <w:szCs w:val="24"/>
              </w:rPr>
            </w:pPr>
            <w:r>
              <w:rPr>
                <w:rFonts w:hint="eastAsia"/>
                <w:szCs w:val="24"/>
              </w:rPr>
              <w:t>三</w:t>
            </w:r>
          </w:p>
        </w:tc>
        <w:tc>
          <w:tcPr>
            <w:tcW w:w="1559" w:type="dxa"/>
            <w:vAlign w:val="center"/>
          </w:tcPr>
          <w:p w:rsidR="00D84C48" w:rsidRDefault="00D84C48">
            <w:pPr>
              <w:spacing w:line="360" w:lineRule="auto"/>
              <w:jc w:val="center"/>
              <w:rPr>
                <w:szCs w:val="24"/>
              </w:rPr>
            </w:pPr>
            <w:r>
              <w:rPr>
                <w:rFonts w:hint="eastAsia"/>
                <w:szCs w:val="24"/>
              </w:rPr>
              <w:t>1</w:t>
            </w:r>
          </w:p>
        </w:tc>
        <w:tc>
          <w:tcPr>
            <w:tcW w:w="5103" w:type="dxa"/>
            <w:vMerge/>
          </w:tcPr>
          <w:p w:rsidR="00D84C48" w:rsidRDefault="00D84C48">
            <w:pPr>
              <w:spacing w:line="360" w:lineRule="auto"/>
              <w:rPr>
                <w:szCs w:val="21"/>
              </w:rPr>
            </w:pPr>
          </w:p>
        </w:tc>
      </w:tr>
      <w:tr w:rsidR="00D84C48" w:rsidTr="00570685">
        <w:tc>
          <w:tcPr>
            <w:tcW w:w="1701" w:type="dxa"/>
            <w:vMerge w:val="restart"/>
          </w:tcPr>
          <w:p w:rsidR="00D84C48" w:rsidRDefault="00D84C48">
            <w:pPr>
              <w:spacing w:line="480" w:lineRule="auto"/>
              <w:rPr>
                <w:szCs w:val="24"/>
              </w:rPr>
            </w:pPr>
            <w:r>
              <w:rPr>
                <w:rFonts w:hint="eastAsia"/>
                <w:szCs w:val="24"/>
              </w:rPr>
              <w:t>校（市）级</w:t>
            </w:r>
          </w:p>
        </w:tc>
        <w:tc>
          <w:tcPr>
            <w:tcW w:w="1276" w:type="dxa"/>
            <w:vAlign w:val="center"/>
          </w:tcPr>
          <w:p w:rsidR="00D84C48" w:rsidRDefault="00D84C48">
            <w:pPr>
              <w:spacing w:line="360" w:lineRule="auto"/>
              <w:jc w:val="center"/>
              <w:rPr>
                <w:szCs w:val="24"/>
              </w:rPr>
            </w:pPr>
            <w:r>
              <w:rPr>
                <w:rFonts w:hint="eastAsia"/>
                <w:szCs w:val="24"/>
              </w:rPr>
              <w:t>一</w:t>
            </w:r>
          </w:p>
        </w:tc>
        <w:tc>
          <w:tcPr>
            <w:tcW w:w="1559" w:type="dxa"/>
            <w:vAlign w:val="center"/>
          </w:tcPr>
          <w:p w:rsidR="00D84C48" w:rsidRDefault="00D84C48">
            <w:pPr>
              <w:spacing w:line="360" w:lineRule="auto"/>
              <w:jc w:val="center"/>
              <w:rPr>
                <w:szCs w:val="24"/>
              </w:rPr>
            </w:pPr>
            <w:r>
              <w:rPr>
                <w:rFonts w:hint="eastAsia"/>
                <w:szCs w:val="24"/>
              </w:rPr>
              <w:t>2</w:t>
            </w:r>
          </w:p>
        </w:tc>
        <w:tc>
          <w:tcPr>
            <w:tcW w:w="5103" w:type="dxa"/>
            <w:vMerge/>
          </w:tcPr>
          <w:p w:rsidR="00D84C48" w:rsidRDefault="00D84C48">
            <w:pPr>
              <w:spacing w:line="360" w:lineRule="auto"/>
              <w:rPr>
                <w:szCs w:val="21"/>
              </w:rPr>
            </w:pPr>
          </w:p>
        </w:tc>
      </w:tr>
      <w:tr w:rsidR="00D84C48" w:rsidTr="00570685">
        <w:tc>
          <w:tcPr>
            <w:tcW w:w="1701" w:type="dxa"/>
            <w:vMerge/>
          </w:tcPr>
          <w:p w:rsidR="00D84C48" w:rsidRDefault="00D84C48">
            <w:pPr>
              <w:spacing w:line="480" w:lineRule="auto"/>
              <w:rPr>
                <w:szCs w:val="24"/>
              </w:rPr>
            </w:pPr>
          </w:p>
        </w:tc>
        <w:tc>
          <w:tcPr>
            <w:tcW w:w="1276" w:type="dxa"/>
            <w:vAlign w:val="center"/>
          </w:tcPr>
          <w:p w:rsidR="00D84C48" w:rsidRDefault="00D84C48">
            <w:pPr>
              <w:spacing w:line="360" w:lineRule="auto"/>
              <w:jc w:val="center"/>
              <w:rPr>
                <w:szCs w:val="24"/>
              </w:rPr>
            </w:pPr>
            <w:r>
              <w:rPr>
                <w:rFonts w:hint="eastAsia"/>
                <w:szCs w:val="24"/>
              </w:rPr>
              <w:t>二</w:t>
            </w:r>
          </w:p>
        </w:tc>
        <w:tc>
          <w:tcPr>
            <w:tcW w:w="1559" w:type="dxa"/>
            <w:vAlign w:val="center"/>
          </w:tcPr>
          <w:p w:rsidR="00D84C48" w:rsidRDefault="00D84C48">
            <w:pPr>
              <w:spacing w:line="360" w:lineRule="auto"/>
              <w:jc w:val="center"/>
              <w:rPr>
                <w:szCs w:val="24"/>
              </w:rPr>
            </w:pPr>
            <w:r>
              <w:rPr>
                <w:rFonts w:hint="eastAsia"/>
                <w:szCs w:val="24"/>
              </w:rPr>
              <w:t>1</w:t>
            </w:r>
          </w:p>
        </w:tc>
        <w:tc>
          <w:tcPr>
            <w:tcW w:w="5103" w:type="dxa"/>
            <w:vMerge/>
          </w:tcPr>
          <w:p w:rsidR="00D84C48" w:rsidRDefault="00D84C48">
            <w:pPr>
              <w:spacing w:line="360" w:lineRule="auto"/>
              <w:rPr>
                <w:szCs w:val="21"/>
              </w:rPr>
            </w:pPr>
          </w:p>
        </w:tc>
      </w:tr>
      <w:tr w:rsidR="00D84C48" w:rsidTr="00570685">
        <w:tc>
          <w:tcPr>
            <w:tcW w:w="1701" w:type="dxa"/>
            <w:vMerge/>
          </w:tcPr>
          <w:p w:rsidR="00D84C48" w:rsidRDefault="00D84C48">
            <w:pPr>
              <w:spacing w:line="480" w:lineRule="auto"/>
              <w:rPr>
                <w:szCs w:val="24"/>
              </w:rPr>
            </w:pPr>
          </w:p>
        </w:tc>
        <w:tc>
          <w:tcPr>
            <w:tcW w:w="1276" w:type="dxa"/>
            <w:vAlign w:val="center"/>
          </w:tcPr>
          <w:p w:rsidR="00D84C48" w:rsidRDefault="00D84C48">
            <w:pPr>
              <w:spacing w:line="360" w:lineRule="auto"/>
              <w:jc w:val="center"/>
              <w:rPr>
                <w:szCs w:val="24"/>
              </w:rPr>
            </w:pPr>
            <w:r>
              <w:rPr>
                <w:rFonts w:hint="eastAsia"/>
                <w:szCs w:val="24"/>
              </w:rPr>
              <w:t>三</w:t>
            </w:r>
          </w:p>
        </w:tc>
        <w:tc>
          <w:tcPr>
            <w:tcW w:w="1559" w:type="dxa"/>
            <w:vAlign w:val="center"/>
          </w:tcPr>
          <w:p w:rsidR="00D84C48" w:rsidRDefault="00D84C48">
            <w:pPr>
              <w:spacing w:line="360" w:lineRule="auto"/>
              <w:jc w:val="center"/>
              <w:rPr>
                <w:szCs w:val="24"/>
              </w:rPr>
            </w:pPr>
            <w:r>
              <w:rPr>
                <w:rFonts w:hint="eastAsia"/>
                <w:szCs w:val="24"/>
              </w:rPr>
              <w:t>0.5</w:t>
            </w:r>
          </w:p>
        </w:tc>
        <w:tc>
          <w:tcPr>
            <w:tcW w:w="5103" w:type="dxa"/>
            <w:vMerge/>
          </w:tcPr>
          <w:p w:rsidR="00D84C48" w:rsidRDefault="00D84C48">
            <w:pPr>
              <w:spacing w:line="360" w:lineRule="auto"/>
              <w:rPr>
                <w:szCs w:val="21"/>
              </w:rPr>
            </w:pPr>
          </w:p>
        </w:tc>
      </w:tr>
      <w:tr w:rsidR="00D84C48" w:rsidTr="00570685">
        <w:tc>
          <w:tcPr>
            <w:tcW w:w="1701" w:type="dxa"/>
          </w:tcPr>
          <w:p w:rsidR="00D84C48" w:rsidRDefault="00D84C48">
            <w:pPr>
              <w:spacing w:line="480" w:lineRule="auto"/>
              <w:rPr>
                <w:szCs w:val="24"/>
              </w:rPr>
            </w:pPr>
            <w:r>
              <w:rPr>
                <w:rFonts w:hint="eastAsia"/>
                <w:szCs w:val="24"/>
              </w:rPr>
              <w:t>国家发明专利</w:t>
            </w:r>
          </w:p>
          <w:p w:rsidR="00767675" w:rsidRDefault="00767675">
            <w:pPr>
              <w:spacing w:line="480" w:lineRule="auto"/>
              <w:rPr>
                <w:szCs w:val="24"/>
              </w:rPr>
            </w:pPr>
            <w:r>
              <w:rPr>
                <w:rFonts w:hint="eastAsia"/>
                <w:szCs w:val="24"/>
              </w:rPr>
              <w:t>(</w:t>
            </w:r>
            <w:r>
              <w:rPr>
                <w:rFonts w:hint="eastAsia"/>
                <w:szCs w:val="24"/>
              </w:rPr>
              <w:t>专业相关</w:t>
            </w:r>
            <w:r>
              <w:rPr>
                <w:szCs w:val="24"/>
              </w:rPr>
              <w:t>是指</w:t>
            </w:r>
            <w:r>
              <w:rPr>
                <w:rFonts w:hint="eastAsia"/>
                <w:szCs w:val="24"/>
              </w:rPr>
              <w:t>与本科</w:t>
            </w:r>
            <w:r>
              <w:rPr>
                <w:szCs w:val="24"/>
              </w:rPr>
              <w:t>专业、</w:t>
            </w:r>
            <w:r>
              <w:rPr>
                <w:rFonts w:hint="eastAsia"/>
                <w:szCs w:val="24"/>
              </w:rPr>
              <w:t>计算机</w:t>
            </w:r>
            <w:r>
              <w:rPr>
                <w:szCs w:val="24"/>
              </w:rPr>
              <w:t>、数学相关</w:t>
            </w:r>
            <w:r>
              <w:rPr>
                <w:rFonts w:hint="eastAsia"/>
                <w:szCs w:val="24"/>
              </w:rPr>
              <w:t>)</w:t>
            </w:r>
          </w:p>
        </w:tc>
        <w:tc>
          <w:tcPr>
            <w:tcW w:w="2835" w:type="dxa"/>
            <w:gridSpan w:val="2"/>
          </w:tcPr>
          <w:p w:rsidR="00D84C48" w:rsidRDefault="00D84C48">
            <w:pPr>
              <w:spacing w:line="360" w:lineRule="auto"/>
              <w:rPr>
                <w:szCs w:val="24"/>
              </w:rPr>
            </w:pPr>
            <w:r>
              <w:rPr>
                <w:rFonts w:hint="eastAsia"/>
                <w:szCs w:val="24"/>
              </w:rPr>
              <w:t>获国家发明专利每项计</w:t>
            </w:r>
            <w:r>
              <w:rPr>
                <w:rFonts w:hint="eastAsia"/>
                <w:szCs w:val="24"/>
              </w:rPr>
              <w:t>0.5</w:t>
            </w:r>
            <w:r>
              <w:rPr>
                <w:rFonts w:hint="eastAsia"/>
                <w:szCs w:val="24"/>
              </w:rPr>
              <w:t>分（专利成果与所学专业无关联的则计</w:t>
            </w:r>
            <w:r>
              <w:rPr>
                <w:rFonts w:hint="eastAsia"/>
                <w:szCs w:val="24"/>
              </w:rPr>
              <w:t>0.01</w:t>
            </w:r>
            <w:r>
              <w:rPr>
                <w:rFonts w:hint="eastAsia"/>
                <w:szCs w:val="24"/>
              </w:rPr>
              <w:t>分）</w:t>
            </w:r>
          </w:p>
        </w:tc>
        <w:tc>
          <w:tcPr>
            <w:tcW w:w="5103" w:type="dxa"/>
            <w:vMerge/>
          </w:tcPr>
          <w:p w:rsidR="00D84C48" w:rsidRDefault="00D84C48">
            <w:pPr>
              <w:spacing w:line="360" w:lineRule="auto"/>
              <w:rPr>
                <w:szCs w:val="21"/>
              </w:rPr>
            </w:pPr>
          </w:p>
        </w:tc>
      </w:tr>
    </w:tbl>
    <w:p w:rsidR="009167C1" w:rsidRDefault="00570685" w:rsidP="00570685">
      <w:pPr>
        <w:spacing w:line="360" w:lineRule="auto"/>
        <w:rPr>
          <w:color w:val="FF0000"/>
          <w:szCs w:val="24"/>
        </w:rPr>
      </w:pPr>
      <w:r>
        <w:rPr>
          <w:rFonts w:hint="eastAsia"/>
          <w:color w:val="FF0000"/>
          <w:szCs w:val="24"/>
        </w:rPr>
        <w:t>注：</w:t>
      </w:r>
      <w:r w:rsidR="009167C1">
        <w:rPr>
          <w:rFonts w:hint="eastAsia"/>
          <w:color w:val="FF0000"/>
          <w:szCs w:val="24"/>
        </w:rPr>
        <w:t>1.</w:t>
      </w:r>
      <w:r>
        <w:rPr>
          <w:rFonts w:hint="eastAsia"/>
          <w:color w:val="FF0000"/>
          <w:szCs w:val="24"/>
        </w:rPr>
        <w:t>科研实践成果主要是指寒假回访母校以及暑假社会实践，每一项均只取本年度内的最高分。</w:t>
      </w:r>
    </w:p>
    <w:p w:rsidR="00570685" w:rsidRDefault="009167C1" w:rsidP="009167C1">
      <w:pPr>
        <w:spacing w:line="360" w:lineRule="auto"/>
        <w:ind w:firstLineChars="200" w:firstLine="480"/>
        <w:rPr>
          <w:color w:val="FF0000"/>
          <w:szCs w:val="24"/>
        </w:rPr>
      </w:pPr>
      <w:r>
        <w:rPr>
          <w:color w:val="FF0000"/>
          <w:szCs w:val="24"/>
        </w:rPr>
        <w:t>2.</w:t>
      </w:r>
      <w:r w:rsidR="00570685">
        <w:rPr>
          <w:rFonts w:hint="eastAsia"/>
          <w:color w:val="FF0000"/>
          <w:szCs w:val="24"/>
        </w:rPr>
        <w:t>必须自己注明队伍人数，是否为队长等相关信息，否则不予记分</w:t>
      </w:r>
      <w:r w:rsidR="009A0498">
        <w:rPr>
          <w:rFonts w:hint="eastAsia"/>
          <w:color w:val="FF0000"/>
          <w:szCs w:val="24"/>
        </w:rPr>
        <w:t>。</w:t>
      </w:r>
    </w:p>
    <w:p w:rsidR="002A6216" w:rsidRPr="009167C1" w:rsidRDefault="002A6216">
      <w:pPr>
        <w:spacing w:line="360" w:lineRule="auto"/>
        <w:ind w:firstLineChars="200" w:firstLine="480"/>
        <w:rPr>
          <w:szCs w:val="24"/>
        </w:rPr>
      </w:pPr>
    </w:p>
    <w:p w:rsidR="00D84C48" w:rsidRDefault="00D84C48">
      <w:pPr>
        <w:spacing w:line="360" w:lineRule="auto"/>
        <w:ind w:firstLineChars="200" w:firstLine="480"/>
        <w:rPr>
          <w:szCs w:val="24"/>
        </w:rPr>
      </w:pPr>
      <w:r>
        <w:rPr>
          <w:rFonts w:hint="eastAsia"/>
          <w:szCs w:val="24"/>
        </w:rPr>
        <w:fldChar w:fldCharType="begin"/>
      </w:r>
      <w:r>
        <w:rPr>
          <w:rFonts w:hint="eastAsia"/>
          <w:szCs w:val="24"/>
        </w:rPr>
        <w:instrText xml:space="preserve"> = 4 \* GB2 \* MERGEFORMAT </w:instrText>
      </w:r>
      <w:r>
        <w:rPr>
          <w:rFonts w:hint="eastAsia"/>
          <w:szCs w:val="24"/>
        </w:rPr>
        <w:fldChar w:fldCharType="separate"/>
      </w:r>
      <w:r>
        <w:t>⑷</w:t>
      </w:r>
      <w:r>
        <w:rPr>
          <w:rFonts w:hint="eastAsia"/>
          <w:szCs w:val="24"/>
        </w:rPr>
        <w:fldChar w:fldCharType="end"/>
      </w:r>
      <w:r w:rsidR="00AA10D4">
        <w:rPr>
          <w:szCs w:val="24"/>
        </w:rPr>
        <w:t xml:space="preserve"> </w:t>
      </w:r>
      <w:r>
        <w:rPr>
          <w:rFonts w:hint="eastAsia"/>
          <w:szCs w:val="24"/>
        </w:rPr>
        <w:t>学习竞赛计分标准</w:t>
      </w:r>
      <w:r>
        <w:rPr>
          <w:rFonts w:hint="eastAsia"/>
          <w:szCs w:val="24"/>
        </w:rPr>
        <w:t xml:space="preserve"> </w:t>
      </w:r>
      <w:r>
        <w:rPr>
          <w:rFonts w:hint="eastAsia"/>
          <w:szCs w:val="24"/>
        </w:rPr>
        <w:t xml:space="preserve">　</w:t>
      </w:r>
      <w:r>
        <w:rPr>
          <w:rFonts w:hint="eastAsia"/>
          <w:szCs w:val="24"/>
        </w:rPr>
        <w:t>(R4</w:t>
      </w:r>
      <w:r>
        <w:rPr>
          <w:rFonts w:hint="eastAsia"/>
          <w:szCs w:val="24"/>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417"/>
        <w:gridCol w:w="1134"/>
        <w:gridCol w:w="4678"/>
      </w:tblGrid>
      <w:tr w:rsidR="00D84C48" w:rsidTr="00DB5B6F">
        <w:tc>
          <w:tcPr>
            <w:tcW w:w="2127" w:type="dxa"/>
          </w:tcPr>
          <w:p w:rsidR="00D84C48" w:rsidRDefault="00D84C48">
            <w:pPr>
              <w:spacing w:line="360" w:lineRule="auto"/>
              <w:rPr>
                <w:szCs w:val="24"/>
              </w:rPr>
            </w:pPr>
            <w:r>
              <w:rPr>
                <w:rFonts w:hint="eastAsia"/>
                <w:szCs w:val="24"/>
              </w:rPr>
              <w:t>项目</w:t>
            </w:r>
          </w:p>
        </w:tc>
        <w:tc>
          <w:tcPr>
            <w:tcW w:w="1417" w:type="dxa"/>
          </w:tcPr>
          <w:p w:rsidR="00D84C48" w:rsidRDefault="00D84C48">
            <w:pPr>
              <w:spacing w:line="360" w:lineRule="auto"/>
              <w:rPr>
                <w:szCs w:val="24"/>
              </w:rPr>
            </w:pPr>
            <w:r>
              <w:rPr>
                <w:rFonts w:hint="eastAsia"/>
                <w:szCs w:val="24"/>
              </w:rPr>
              <w:t>获奖等级</w:t>
            </w:r>
          </w:p>
        </w:tc>
        <w:tc>
          <w:tcPr>
            <w:tcW w:w="1134" w:type="dxa"/>
          </w:tcPr>
          <w:p w:rsidR="00D84C48" w:rsidRDefault="00D84C48">
            <w:pPr>
              <w:spacing w:line="360" w:lineRule="auto"/>
              <w:rPr>
                <w:szCs w:val="24"/>
              </w:rPr>
            </w:pPr>
            <w:r>
              <w:rPr>
                <w:rFonts w:hint="eastAsia"/>
                <w:szCs w:val="24"/>
              </w:rPr>
              <w:t>计分（分</w:t>
            </w:r>
            <w:r>
              <w:rPr>
                <w:szCs w:val="24"/>
              </w:rPr>
              <w:t>/</w:t>
            </w:r>
            <w:r>
              <w:rPr>
                <w:rFonts w:hint="eastAsia"/>
                <w:szCs w:val="24"/>
              </w:rPr>
              <w:t>项）</w:t>
            </w:r>
          </w:p>
        </w:tc>
        <w:tc>
          <w:tcPr>
            <w:tcW w:w="4678" w:type="dxa"/>
          </w:tcPr>
          <w:p w:rsidR="00D84C48" w:rsidRDefault="00D84C48">
            <w:pPr>
              <w:spacing w:line="360" w:lineRule="auto"/>
              <w:rPr>
                <w:szCs w:val="24"/>
              </w:rPr>
            </w:pPr>
            <w:r>
              <w:rPr>
                <w:rFonts w:hint="eastAsia"/>
                <w:szCs w:val="24"/>
              </w:rPr>
              <w:t>备注</w:t>
            </w:r>
          </w:p>
        </w:tc>
      </w:tr>
      <w:tr w:rsidR="006429FE" w:rsidTr="00DB5B6F">
        <w:tc>
          <w:tcPr>
            <w:tcW w:w="2127" w:type="dxa"/>
            <w:vMerge w:val="restart"/>
          </w:tcPr>
          <w:p w:rsidR="006429FE" w:rsidRDefault="006429FE">
            <w:pPr>
              <w:spacing w:line="360" w:lineRule="auto"/>
              <w:rPr>
                <w:szCs w:val="24"/>
              </w:rPr>
            </w:pPr>
            <w:r>
              <w:rPr>
                <w:rFonts w:hint="eastAsia"/>
                <w:szCs w:val="24"/>
              </w:rPr>
              <w:t>国际级</w:t>
            </w:r>
          </w:p>
        </w:tc>
        <w:tc>
          <w:tcPr>
            <w:tcW w:w="1417" w:type="dxa"/>
            <w:vAlign w:val="center"/>
          </w:tcPr>
          <w:p w:rsidR="006429FE" w:rsidRDefault="006429FE">
            <w:pPr>
              <w:spacing w:line="360" w:lineRule="auto"/>
              <w:jc w:val="center"/>
              <w:rPr>
                <w:szCs w:val="24"/>
              </w:rPr>
            </w:pPr>
            <w:r>
              <w:rPr>
                <w:rFonts w:hint="eastAsia"/>
                <w:szCs w:val="24"/>
              </w:rPr>
              <w:t>特等奖</w:t>
            </w:r>
          </w:p>
        </w:tc>
        <w:tc>
          <w:tcPr>
            <w:tcW w:w="1134" w:type="dxa"/>
            <w:vAlign w:val="center"/>
          </w:tcPr>
          <w:p w:rsidR="006429FE" w:rsidRDefault="006429FE">
            <w:pPr>
              <w:spacing w:line="360" w:lineRule="auto"/>
              <w:jc w:val="center"/>
              <w:rPr>
                <w:szCs w:val="24"/>
              </w:rPr>
            </w:pPr>
            <w:r>
              <w:rPr>
                <w:rFonts w:hint="eastAsia"/>
                <w:szCs w:val="24"/>
              </w:rPr>
              <w:t>8</w:t>
            </w:r>
          </w:p>
        </w:tc>
        <w:tc>
          <w:tcPr>
            <w:tcW w:w="4678" w:type="dxa"/>
            <w:vMerge w:val="restart"/>
          </w:tcPr>
          <w:p w:rsidR="006429FE" w:rsidRDefault="006429FE">
            <w:pPr>
              <w:spacing w:line="360" w:lineRule="auto"/>
              <w:rPr>
                <w:szCs w:val="24"/>
              </w:rPr>
            </w:pPr>
            <w:r>
              <w:rPr>
                <w:rFonts w:hint="eastAsia"/>
                <w:szCs w:val="24"/>
              </w:rPr>
              <w:t>1</w:t>
            </w:r>
            <w:r>
              <w:rPr>
                <w:rFonts w:hint="eastAsia"/>
                <w:szCs w:val="24"/>
              </w:rPr>
              <w:t>、各加分项目应有相关文件、证书原件或部门证明予以证实，否则不予认可；</w:t>
            </w:r>
          </w:p>
          <w:p w:rsidR="006429FE" w:rsidRDefault="006429FE">
            <w:pPr>
              <w:spacing w:line="360" w:lineRule="auto"/>
              <w:rPr>
                <w:szCs w:val="24"/>
              </w:rPr>
            </w:pPr>
            <w:r>
              <w:rPr>
                <w:rFonts w:hint="eastAsia"/>
                <w:szCs w:val="24"/>
              </w:rPr>
              <w:t>2</w:t>
            </w:r>
            <w:r>
              <w:rPr>
                <w:rFonts w:hint="eastAsia"/>
                <w:szCs w:val="24"/>
              </w:rPr>
              <w:t>、同一项目获不同等级奖励者，计分取最高分，不累加；</w:t>
            </w:r>
          </w:p>
          <w:p w:rsidR="006429FE" w:rsidRDefault="006429FE" w:rsidP="00986854">
            <w:pPr>
              <w:spacing w:line="360" w:lineRule="auto"/>
              <w:rPr>
                <w:szCs w:val="24"/>
              </w:rPr>
            </w:pPr>
            <w:r>
              <w:rPr>
                <w:rFonts w:hint="eastAsia"/>
                <w:szCs w:val="24"/>
              </w:rPr>
              <w:t>3</w:t>
            </w:r>
            <w:r>
              <w:rPr>
                <w:rFonts w:hint="eastAsia"/>
                <w:szCs w:val="24"/>
              </w:rPr>
              <w:t>、若该成果只有一名完成人按相应项计分；合作项目按比例分配分数，队长</w:t>
            </w:r>
            <w:r>
              <w:rPr>
                <w:rFonts w:hint="eastAsia"/>
                <w:szCs w:val="24"/>
              </w:rPr>
              <w:t>60</w:t>
            </w:r>
            <w:r>
              <w:rPr>
                <w:szCs w:val="24"/>
              </w:rPr>
              <w:t>%</w:t>
            </w:r>
            <w:r>
              <w:rPr>
                <w:rFonts w:hint="eastAsia"/>
                <w:szCs w:val="24"/>
              </w:rPr>
              <w:t>，其余</w:t>
            </w:r>
            <w:r>
              <w:rPr>
                <w:szCs w:val="24"/>
              </w:rPr>
              <w:t>队员</w:t>
            </w:r>
            <w:r>
              <w:rPr>
                <w:rFonts w:hint="eastAsia"/>
                <w:szCs w:val="24"/>
              </w:rPr>
              <w:t>均</w:t>
            </w:r>
            <w:r>
              <w:rPr>
                <w:rFonts w:hint="eastAsia"/>
                <w:szCs w:val="24"/>
              </w:rPr>
              <w:t>40</w:t>
            </w:r>
            <w:r>
              <w:rPr>
                <w:szCs w:val="24"/>
              </w:rPr>
              <w:t>%</w:t>
            </w:r>
            <w:r>
              <w:rPr>
                <w:rFonts w:hint="eastAsia"/>
                <w:szCs w:val="24"/>
              </w:rPr>
              <w:t>。</w:t>
            </w:r>
          </w:p>
          <w:p w:rsidR="006429FE" w:rsidRDefault="006429FE">
            <w:pPr>
              <w:spacing w:line="360" w:lineRule="auto"/>
              <w:rPr>
                <w:szCs w:val="24"/>
              </w:rPr>
            </w:pPr>
            <w:r>
              <w:rPr>
                <w:rFonts w:hint="eastAsia"/>
                <w:szCs w:val="24"/>
              </w:rPr>
              <w:t>4</w:t>
            </w:r>
            <w:r>
              <w:rPr>
                <w:rFonts w:hint="eastAsia"/>
                <w:szCs w:val="24"/>
              </w:rPr>
              <w:t>、武汉大学组织的全国大学生英语竞赛属校级。</w:t>
            </w:r>
          </w:p>
          <w:p w:rsidR="006429FE" w:rsidRDefault="006429FE">
            <w:pPr>
              <w:spacing w:line="360" w:lineRule="auto"/>
              <w:rPr>
                <w:szCs w:val="21"/>
              </w:rPr>
            </w:pPr>
          </w:p>
        </w:tc>
      </w:tr>
      <w:tr w:rsidR="006429FE" w:rsidTr="00DB5B6F">
        <w:tc>
          <w:tcPr>
            <w:tcW w:w="2127" w:type="dxa"/>
            <w:vMerge/>
          </w:tcPr>
          <w:p w:rsidR="006429FE" w:rsidRDefault="006429FE">
            <w:pPr>
              <w:spacing w:line="360" w:lineRule="auto"/>
              <w:rPr>
                <w:szCs w:val="24"/>
              </w:rPr>
            </w:pPr>
          </w:p>
        </w:tc>
        <w:tc>
          <w:tcPr>
            <w:tcW w:w="1417" w:type="dxa"/>
            <w:vAlign w:val="center"/>
          </w:tcPr>
          <w:p w:rsidR="006429FE" w:rsidRDefault="006429FE">
            <w:pPr>
              <w:spacing w:line="360" w:lineRule="auto"/>
              <w:jc w:val="center"/>
              <w:rPr>
                <w:szCs w:val="24"/>
              </w:rPr>
            </w:pPr>
            <w:r>
              <w:rPr>
                <w:rFonts w:hint="eastAsia"/>
                <w:szCs w:val="24"/>
              </w:rPr>
              <w:t>一等奖</w:t>
            </w:r>
          </w:p>
        </w:tc>
        <w:tc>
          <w:tcPr>
            <w:tcW w:w="1134" w:type="dxa"/>
            <w:vAlign w:val="center"/>
          </w:tcPr>
          <w:p w:rsidR="006429FE" w:rsidRDefault="006429FE">
            <w:pPr>
              <w:spacing w:line="360" w:lineRule="auto"/>
              <w:jc w:val="center"/>
              <w:rPr>
                <w:szCs w:val="24"/>
              </w:rPr>
            </w:pPr>
            <w:r>
              <w:rPr>
                <w:rFonts w:hint="eastAsia"/>
                <w:szCs w:val="24"/>
              </w:rPr>
              <w:t>7</w:t>
            </w:r>
          </w:p>
        </w:tc>
        <w:tc>
          <w:tcPr>
            <w:tcW w:w="4678" w:type="dxa"/>
            <w:vMerge/>
          </w:tcPr>
          <w:p w:rsidR="006429FE" w:rsidRDefault="006429FE">
            <w:pPr>
              <w:spacing w:line="360" w:lineRule="auto"/>
              <w:rPr>
                <w:szCs w:val="21"/>
              </w:rPr>
            </w:pPr>
          </w:p>
        </w:tc>
      </w:tr>
      <w:tr w:rsidR="006429FE" w:rsidTr="00DB5B6F">
        <w:tc>
          <w:tcPr>
            <w:tcW w:w="2127" w:type="dxa"/>
            <w:vMerge/>
          </w:tcPr>
          <w:p w:rsidR="006429FE" w:rsidRDefault="006429FE">
            <w:pPr>
              <w:spacing w:line="360" w:lineRule="auto"/>
              <w:rPr>
                <w:szCs w:val="24"/>
              </w:rPr>
            </w:pPr>
          </w:p>
        </w:tc>
        <w:tc>
          <w:tcPr>
            <w:tcW w:w="1417" w:type="dxa"/>
            <w:vAlign w:val="center"/>
          </w:tcPr>
          <w:p w:rsidR="006429FE" w:rsidRDefault="006429FE">
            <w:pPr>
              <w:spacing w:line="360" w:lineRule="auto"/>
              <w:jc w:val="center"/>
              <w:rPr>
                <w:szCs w:val="24"/>
              </w:rPr>
            </w:pPr>
            <w:r>
              <w:rPr>
                <w:rFonts w:hint="eastAsia"/>
                <w:szCs w:val="24"/>
              </w:rPr>
              <w:t>二等奖</w:t>
            </w:r>
          </w:p>
        </w:tc>
        <w:tc>
          <w:tcPr>
            <w:tcW w:w="1134" w:type="dxa"/>
            <w:vAlign w:val="center"/>
          </w:tcPr>
          <w:p w:rsidR="006429FE" w:rsidRDefault="006429FE">
            <w:pPr>
              <w:spacing w:line="360" w:lineRule="auto"/>
              <w:jc w:val="center"/>
              <w:rPr>
                <w:szCs w:val="24"/>
              </w:rPr>
            </w:pPr>
            <w:r>
              <w:rPr>
                <w:rFonts w:hint="eastAsia"/>
                <w:szCs w:val="24"/>
              </w:rPr>
              <w:t>6</w:t>
            </w:r>
          </w:p>
        </w:tc>
        <w:tc>
          <w:tcPr>
            <w:tcW w:w="4678" w:type="dxa"/>
            <w:vMerge/>
          </w:tcPr>
          <w:p w:rsidR="006429FE" w:rsidRDefault="006429FE">
            <w:pPr>
              <w:spacing w:line="360" w:lineRule="auto"/>
              <w:rPr>
                <w:szCs w:val="21"/>
              </w:rPr>
            </w:pPr>
          </w:p>
        </w:tc>
      </w:tr>
      <w:tr w:rsidR="006429FE" w:rsidTr="00DB5B6F">
        <w:tc>
          <w:tcPr>
            <w:tcW w:w="2127" w:type="dxa"/>
            <w:vMerge/>
          </w:tcPr>
          <w:p w:rsidR="006429FE" w:rsidRDefault="006429FE">
            <w:pPr>
              <w:spacing w:line="360" w:lineRule="auto"/>
              <w:rPr>
                <w:szCs w:val="24"/>
              </w:rPr>
            </w:pPr>
          </w:p>
        </w:tc>
        <w:tc>
          <w:tcPr>
            <w:tcW w:w="1417" w:type="dxa"/>
            <w:vAlign w:val="center"/>
          </w:tcPr>
          <w:p w:rsidR="006429FE" w:rsidRDefault="006429FE">
            <w:pPr>
              <w:spacing w:line="360" w:lineRule="auto"/>
              <w:jc w:val="center"/>
              <w:rPr>
                <w:szCs w:val="24"/>
              </w:rPr>
            </w:pPr>
            <w:r>
              <w:rPr>
                <w:rFonts w:hint="eastAsia"/>
                <w:szCs w:val="24"/>
              </w:rPr>
              <w:t>三等奖</w:t>
            </w:r>
          </w:p>
        </w:tc>
        <w:tc>
          <w:tcPr>
            <w:tcW w:w="1134" w:type="dxa"/>
            <w:vAlign w:val="center"/>
          </w:tcPr>
          <w:p w:rsidR="006429FE" w:rsidRDefault="006429FE">
            <w:pPr>
              <w:spacing w:line="360" w:lineRule="auto"/>
              <w:jc w:val="center"/>
              <w:rPr>
                <w:szCs w:val="24"/>
              </w:rPr>
            </w:pPr>
            <w:r>
              <w:rPr>
                <w:rFonts w:hint="eastAsia"/>
                <w:szCs w:val="24"/>
              </w:rPr>
              <w:t>4</w:t>
            </w:r>
          </w:p>
        </w:tc>
        <w:tc>
          <w:tcPr>
            <w:tcW w:w="4678" w:type="dxa"/>
            <w:vMerge/>
          </w:tcPr>
          <w:p w:rsidR="006429FE" w:rsidRDefault="006429FE">
            <w:pPr>
              <w:spacing w:line="360" w:lineRule="auto"/>
              <w:rPr>
                <w:szCs w:val="21"/>
              </w:rPr>
            </w:pPr>
          </w:p>
        </w:tc>
      </w:tr>
      <w:tr w:rsidR="006429FE" w:rsidTr="00DB5B6F">
        <w:tc>
          <w:tcPr>
            <w:tcW w:w="2127" w:type="dxa"/>
            <w:vMerge w:val="restart"/>
          </w:tcPr>
          <w:p w:rsidR="006429FE" w:rsidRDefault="006429FE">
            <w:pPr>
              <w:spacing w:line="480" w:lineRule="auto"/>
              <w:rPr>
                <w:szCs w:val="24"/>
              </w:rPr>
            </w:pPr>
            <w:r>
              <w:rPr>
                <w:rFonts w:hint="eastAsia"/>
                <w:szCs w:val="24"/>
              </w:rPr>
              <w:t>国家级</w:t>
            </w:r>
          </w:p>
        </w:tc>
        <w:tc>
          <w:tcPr>
            <w:tcW w:w="1417" w:type="dxa"/>
            <w:vAlign w:val="center"/>
          </w:tcPr>
          <w:p w:rsidR="006429FE" w:rsidRDefault="006429FE">
            <w:pPr>
              <w:spacing w:line="360" w:lineRule="auto"/>
              <w:jc w:val="center"/>
              <w:rPr>
                <w:szCs w:val="24"/>
              </w:rPr>
            </w:pPr>
            <w:r>
              <w:rPr>
                <w:rFonts w:hint="eastAsia"/>
                <w:szCs w:val="24"/>
              </w:rPr>
              <w:t>特等奖</w:t>
            </w:r>
          </w:p>
        </w:tc>
        <w:tc>
          <w:tcPr>
            <w:tcW w:w="1134" w:type="dxa"/>
            <w:vAlign w:val="center"/>
          </w:tcPr>
          <w:p w:rsidR="006429FE" w:rsidRDefault="006429FE">
            <w:pPr>
              <w:spacing w:line="360" w:lineRule="auto"/>
              <w:jc w:val="center"/>
              <w:rPr>
                <w:szCs w:val="24"/>
              </w:rPr>
            </w:pPr>
            <w:r>
              <w:rPr>
                <w:rFonts w:hint="eastAsia"/>
                <w:szCs w:val="24"/>
              </w:rPr>
              <w:t>7</w:t>
            </w:r>
          </w:p>
        </w:tc>
        <w:tc>
          <w:tcPr>
            <w:tcW w:w="4678" w:type="dxa"/>
            <w:vMerge/>
          </w:tcPr>
          <w:p w:rsidR="006429FE" w:rsidRDefault="006429FE">
            <w:pPr>
              <w:spacing w:line="360" w:lineRule="auto"/>
              <w:rPr>
                <w:szCs w:val="21"/>
              </w:rPr>
            </w:pPr>
          </w:p>
        </w:tc>
      </w:tr>
      <w:tr w:rsidR="006429FE" w:rsidTr="00DB5B6F">
        <w:trPr>
          <w:trHeight w:val="527"/>
        </w:trPr>
        <w:tc>
          <w:tcPr>
            <w:tcW w:w="2127" w:type="dxa"/>
            <w:vMerge/>
          </w:tcPr>
          <w:p w:rsidR="006429FE" w:rsidRDefault="006429FE">
            <w:pPr>
              <w:spacing w:line="480" w:lineRule="auto"/>
              <w:rPr>
                <w:szCs w:val="24"/>
              </w:rPr>
            </w:pPr>
          </w:p>
        </w:tc>
        <w:tc>
          <w:tcPr>
            <w:tcW w:w="1417" w:type="dxa"/>
            <w:vAlign w:val="center"/>
          </w:tcPr>
          <w:p w:rsidR="006429FE" w:rsidRDefault="006429FE">
            <w:pPr>
              <w:spacing w:line="360" w:lineRule="auto"/>
              <w:jc w:val="center"/>
              <w:rPr>
                <w:szCs w:val="24"/>
              </w:rPr>
            </w:pPr>
            <w:r>
              <w:rPr>
                <w:rFonts w:hint="eastAsia"/>
                <w:szCs w:val="24"/>
              </w:rPr>
              <w:t>一</w:t>
            </w:r>
          </w:p>
        </w:tc>
        <w:tc>
          <w:tcPr>
            <w:tcW w:w="1134" w:type="dxa"/>
            <w:vAlign w:val="center"/>
          </w:tcPr>
          <w:p w:rsidR="006429FE" w:rsidRDefault="006429FE">
            <w:pPr>
              <w:spacing w:line="360" w:lineRule="auto"/>
              <w:jc w:val="center"/>
              <w:rPr>
                <w:szCs w:val="24"/>
              </w:rPr>
            </w:pPr>
            <w:r>
              <w:rPr>
                <w:rFonts w:hint="eastAsia"/>
                <w:szCs w:val="24"/>
              </w:rPr>
              <w:t>6</w:t>
            </w:r>
          </w:p>
        </w:tc>
        <w:tc>
          <w:tcPr>
            <w:tcW w:w="4678" w:type="dxa"/>
            <w:vMerge/>
          </w:tcPr>
          <w:p w:rsidR="006429FE" w:rsidRDefault="006429FE">
            <w:pPr>
              <w:spacing w:line="360" w:lineRule="auto"/>
              <w:rPr>
                <w:szCs w:val="24"/>
              </w:rPr>
            </w:pPr>
          </w:p>
        </w:tc>
      </w:tr>
      <w:tr w:rsidR="006429FE" w:rsidTr="00DB5B6F">
        <w:trPr>
          <w:trHeight w:val="464"/>
        </w:trPr>
        <w:tc>
          <w:tcPr>
            <w:tcW w:w="2127" w:type="dxa"/>
            <w:vMerge/>
          </w:tcPr>
          <w:p w:rsidR="006429FE" w:rsidRDefault="006429FE">
            <w:pPr>
              <w:spacing w:line="480" w:lineRule="auto"/>
              <w:rPr>
                <w:szCs w:val="24"/>
              </w:rPr>
            </w:pPr>
          </w:p>
        </w:tc>
        <w:tc>
          <w:tcPr>
            <w:tcW w:w="1417" w:type="dxa"/>
            <w:vAlign w:val="center"/>
          </w:tcPr>
          <w:p w:rsidR="006429FE" w:rsidRDefault="006429FE">
            <w:pPr>
              <w:spacing w:line="360" w:lineRule="auto"/>
              <w:jc w:val="center"/>
              <w:rPr>
                <w:szCs w:val="24"/>
              </w:rPr>
            </w:pPr>
            <w:r>
              <w:rPr>
                <w:rFonts w:hint="eastAsia"/>
                <w:szCs w:val="24"/>
              </w:rPr>
              <w:t>二</w:t>
            </w:r>
          </w:p>
        </w:tc>
        <w:tc>
          <w:tcPr>
            <w:tcW w:w="1134" w:type="dxa"/>
            <w:vAlign w:val="center"/>
          </w:tcPr>
          <w:p w:rsidR="006429FE" w:rsidRDefault="006429FE">
            <w:pPr>
              <w:spacing w:line="360" w:lineRule="auto"/>
              <w:jc w:val="center"/>
              <w:rPr>
                <w:szCs w:val="24"/>
              </w:rPr>
            </w:pPr>
            <w:r>
              <w:rPr>
                <w:rFonts w:hint="eastAsia"/>
                <w:szCs w:val="24"/>
              </w:rPr>
              <w:t>4</w:t>
            </w:r>
          </w:p>
        </w:tc>
        <w:tc>
          <w:tcPr>
            <w:tcW w:w="4678" w:type="dxa"/>
            <w:vMerge/>
          </w:tcPr>
          <w:p w:rsidR="006429FE" w:rsidRDefault="006429FE">
            <w:pPr>
              <w:spacing w:line="360" w:lineRule="auto"/>
              <w:rPr>
                <w:szCs w:val="24"/>
              </w:rPr>
            </w:pPr>
          </w:p>
        </w:tc>
      </w:tr>
      <w:tr w:rsidR="006429FE" w:rsidTr="00DB5B6F">
        <w:tc>
          <w:tcPr>
            <w:tcW w:w="2127" w:type="dxa"/>
            <w:vMerge/>
          </w:tcPr>
          <w:p w:rsidR="006429FE" w:rsidRDefault="006429FE">
            <w:pPr>
              <w:spacing w:line="480" w:lineRule="auto"/>
              <w:rPr>
                <w:szCs w:val="24"/>
              </w:rPr>
            </w:pPr>
          </w:p>
        </w:tc>
        <w:tc>
          <w:tcPr>
            <w:tcW w:w="1417" w:type="dxa"/>
            <w:vAlign w:val="center"/>
          </w:tcPr>
          <w:p w:rsidR="006429FE" w:rsidRDefault="006429FE">
            <w:pPr>
              <w:spacing w:line="360" w:lineRule="auto"/>
              <w:jc w:val="center"/>
              <w:rPr>
                <w:szCs w:val="24"/>
              </w:rPr>
            </w:pPr>
            <w:r>
              <w:rPr>
                <w:rFonts w:hint="eastAsia"/>
                <w:szCs w:val="24"/>
              </w:rPr>
              <w:t>三</w:t>
            </w:r>
          </w:p>
        </w:tc>
        <w:tc>
          <w:tcPr>
            <w:tcW w:w="1134" w:type="dxa"/>
            <w:vAlign w:val="center"/>
          </w:tcPr>
          <w:p w:rsidR="006429FE" w:rsidRDefault="006429FE">
            <w:pPr>
              <w:spacing w:line="360" w:lineRule="auto"/>
              <w:jc w:val="center"/>
              <w:rPr>
                <w:szCs w:val="24"/>
              </w:rPr>
            </w:pPr>
            <w:r>
              <w:rPr>
                <w:rFonts w:hint="eastAsia"/>
                <w:szCs w:val="24"/>
              </w:rPr>
              <w:t>2</w:t>
            </w:r>
          </w:p>
        </w:tc>
        <w:tc>
          <w:tcPr>
            <w:tcW w:w="4678" w:type="dxa"/>
            <w:vMerge/>
          </w:tcPr>
          <w:p w:rsidR="006429FE" w:rsidRDefault="006429FE">
            <w:pPr>
              <w:spacing w:line="360" w:lineRule="auto"/>
              <w:rPr>
                <w:szCs w:val="24"/>
              </w:rPr>
            </w:pPr>
          </w:p>
        </w:tc>
      </w:tr>
      <w:tr w:rsidR="006429FE" w:rsidTr="00DB5B6F">
        <w:tc>
          <w:tcPr>
            <w:tcW w:w="2127" w:type="dxa"/>
            <w:vMerge w:val="restart"/>
          </w:tcPr>
          <w:p w:rsidR="006429FE" w:rsidRDefault="006429FE">
            <w:pPr>
              <w:spacing w:line="480" w:lineRule="auto"/>
              <w:rPr>
                <w:szCs w:val="24"/>
              </w:rPr>
            </w:pPr>
            <w:r>
              <w:rPr>
                <w:rFonts w:hint="eastAsia"/>
                <w:szCs w:val="24"/>
              </w:rPr>
              <w:t>省（部）级</w:t>
            </w:r>
          </w:p>
        </w:tc>
        <w:tc>
          <w:tcPr>
            <w:tcW w:w="1417" w:type="dxa"/>
            <w:vAlign w:val="center"/>
          </w:tcPr>
          <w:p w:rsidR="006429FE" w:rsidRDefault="006429FE">
            <w:pPr>
              <w:spacing w:line="360" w:lineRule="auto"/>
              <w:jc w:val="center"/>
              <w:rPr>
                <w:szCs w:val="24"/>
              </w:rPr>
            </w:pPr>
            <w:r>
              <w:rPr>
                <w:rFonts w:hint="eastAsia"/>
                <w:szCs w:val="24"/>
              </w:rPr>
              <w:t>特等奖</w:t>
            </w:r>
          </w:p>
        </w:tc>
        <w:tc>
          <w:tcPr>
            <w:tcW w:w="1134" w:type="dxa"/>
            <w:vAlign w:val="center"/>
          </w:tcPr>
          <w:p w:rsidR="006429FE" w:rsidRDefault="006429FE">
            <w:pPr>
              <w:spacing w:line="360" w:lineRule="auto"/>
              <w:jc w:val="center"/>
              <w:rPr>
                <w:szCs w:val="24"/>
              </w:rPr>
            </w:pPr>
            <w:r>
              <w:rPr>
                <w:rFonts w:hint="eastAsia"/>
                <w:szCs w:val="24"/>
              </w:rPr>
              <w:t>6</w:t>
            </w:r>
          </w:p>
        </w:tc>
        <w:tc>
          <w:tcPr>
            <w:tcW w:w="4678" w:type="dxa"/>
            <w:vMerge/>
          </w:tcPr>
          <w:p w:rsidR="006429FE" w:rsidRDefault="006429FE">
            <w:pPr>
              <w:spacing w:line="360" w:lineRule="auto"/>
              <w:rPr>
                <w:szCs w:val="24"/>
              </w:rPr>
            </w:pPr>
          </w:p>
        </w:tc>
      </w:tr>
      <w:tr w:rsidR="006429FE" w:rsidTr="00DB5B6F">
        <w:tc>
          <w:tcPr>
            <w:tcW w:w="2127" w:type="dxa"/>
            <w:vMerge/>
          </w:tcPr>
          <w:p w:rsidR="006429FE" w:rsidRDefault="006429FE">
            <w:pPr>
              <w:spacing w:line="480" w:lineRule="auto"/>
              <w:rPr>
                <w:szCs w:val="24"/>
              </w:rPr>
            </w:pPr>
          </w:p>
        </w:tc>
        <w:tc>
          <w:tcPr>
            <w:tcW w:w="1417" w:type="dxa"/>
            <w:vAlign w:val="center"/>
          </w:tcPr>
          <w:p w:rsidR="006429FE" w:rsidRDefault="006429FE">
            <w:pPr>
              <w:spacing w:line="360" w:lineRule="auto"/>
              <w:jc w:val="center"/>
              <w:rPr>
                <w:szCs w:val="24"/>
              </w:rPr>
            </w:pPr>
            <w:r>
              <w:rPr>
                <w:rFonts w:hint="eastAsia"/>
                <w:szCs w:val="24"/>
              </w:rPr>
              <w:t>一</w:t>
            </w:r>
          </w:p>
        </w:tc>
        <w:tc>
          <w:tcPr>
            <w:tcW w:w="1134" w:type="dxa"/>
            <w:vAlign w:val="center"/>
          </w:tcPr>
          <w:p w:rsidR="006429FE" w:rsidRDefault="006429FE">
            <w:pPr>
              <w:spacing w:line="360" w:lineRule="auto"/>
              <w:jc w:val="center"/>
              <w:rPr>
                <w:szCs w:val="24"/>
              </w:rPr>
            </w:pPr>
            <w:r>
              <w:rPr>
                <w:rFonts w:hint="eastAsia"/>
                <w:szCs w:val="24"/>
              </w:rPr>
              <w:t>5</w:t>
            </w:r>
          </w:p>
        </w:tc>
        <w:tc>
          <w:tcPr>
            <w:tcW w:w="4678" w:type="dxa"/>
            <w:vMerge/>
          </w:tcPr>
          <w:p w:rsidR="006429FE" w:rsidRDefault="006429FE">
            <w:pPr>
              <w:spacing w:line="360" w:lineRule="auto"/>
              <w:rPr>
                <w:szCs w:val="24"/>
              </w:rPr>
            </w:pPr>
          </w:p>
        </w:tc>
      </w:tr>
      <w:tr w:rsidR="006429FE" w:rsidTr="00DB5B6F">
        <w:tc>
          <w:tcPr>
            <w:tcW w:w="2127" w:type="dxa"/>
            <w:vMerge/>
          </w:tcPr>
          <w:p w:rsidR="006429FE" w:rsidRDefault="006429FE">
            <w:pPr>
              <w:spacing w:line="480" w:lineRule="auto"/>
              <w:rPr>
                <w:szCs w:val="24"/>
              </w:rPr>
            </w:pPr>
          </w:p>
        </w:tc>
        <w:tc>
          <w:tcPr>
            <w:tcW w:w="1417" w:type="dxa"/>
            <w:vAlign w:val="center"/>
          </w:tcPr>
          <w:p w:rsidR="006429FE" w:rsidRDefault="006429FE">
            <w:pPr>
              <w:spacing w:line="360" w:lineRule="auto"/>
              <w:jc w:val="center"/>
              <w:rPr>
                <w:szCs w:val="24"/>
              </w:rPr>
            </w:pPr>
            <w:r>
              <w:rPr>
                <w:rFonts w:hint="eastAsia"/>
                <w:szCs w:val="24"/>
              </w:rPr>
              <w:t>二</w:t>
            </w:r>
          </w:p>
        </w:tc>
        <w:tc>
          <w:tcPr>
            <w:tcW w:w="1134" w:type="dxa"/>
            <w:vAlign w:val="center"/>
          </w:tcPr>
          <w:p w:rsidR="006429FE" w:rsidRDefault="006429FE">
            <w:pPr>
              <w:spacing w:line="360" w:lineRule="auto"/>
              <w:jc w:val="center"/>
              <w:rPr>
                <w:szCs w:val="24"/>
              </w:rPr>
            </w:pPr>
            <w:r>
              <w:rPr>
                <w:rFonts w:hint="eastAsia"/>
                <w:szCs w:val="24"/>
              </w:rPr>
              <w:t>4</w:t>
            </w:r>
          </w:p>
        </w:tc>
        <w:tc>
          <w:tcPr>
            <w:tcW w:w="4678" w:type="dxa"/>
            <w:vMerge/>
          </w:tcPr>
          <w:p w:rsidR="006429FE" w:rsidRDefault="006429FE">
            <w:pPr>
              <w:spacing w:line="360" w:lineRule="auto"/>
              <w:rPr>
                <w:szCs w:val="24"/>
              </w:rPr>
            </w:pPr>
          </w:p>
        </w:tc>
      </w:tr>
      <w:tr w:rsidR="006429FE" w:rsidTr="00DB5B6F">
        <w:tc>
          <w:tcPr>
            <w:tcW w:w="2127" w:type="dxa"/>
            <w:vMerge/>
          </w:tcPr>
          <w:p w:rsidR="006429FE" w:rsidRDefault="006429FE">
            <w:pPr>
              <w:spacing w:line="480" w:lineRule="auto"/>
              <w:rPr>
                <w:szCs w:val="24"/>
              </w:rPr>
            </w:pPr>
          </w:p>
        </w:tc>
        <w:tc>
          <w:tcPr>
            <w:tcW w:w="1417" w:type="dxa"/>
            <w:vAlign w:val="center"/>
          </w:tcPr>
          <w:p w:rsidR="006429FE" w:rsidRDefault="006429FE">
            <w:pPr>
              <w:spacing w:line="360" w:lineRule="auto"/>
              <w:jc w:val="center"/>
              <w:rPr>
                <w:szCs w:val="24"/>
              </w:rPr>
            </w:pPr>
            <w:r>
              <w:rPr>
                <w:rFonts w:hint="eastAsia"/>
                <w:szCs w:val="24"/>
              </w:rPr>
              <w:t>三</w:t>
            </w:r>
          </w:p>
        </w:tc>
        <w:tc>
          <w:tcPr>
            <w:tcW w:w="1134" w:type="dxa"/>
            <w:vAlign w:val="center"/>
          </w:tcPr>
          <w:p w:rsidR="006429FE" w:rsidRDefault="006429FE">
            <w:pPr>
              <w:spacing w:line="360" w:lineRule="auto"/>
              <w:jc w:val="center"/>
              <w:rPr>
                <w:szCs w:val="24"/>
              </w:rPr>
            </w:pPr>
            <w:r>
              <w:rPr>
                <w:rFonts w:hint="eastAsia"/>
                <w:szCs w:val="24"/>
              </w:rPr>
              <w:t>2</w:t>
            </w:r>
          </w:p>
        </w:tc>
        <w:tc>
          <w:tcPr>
            <w:tcW w:w="4678" w:type="dxa"/>
            <w:vMerge/>
          </w:tcPr>
          <w:p w:rsidR="006429FE" w:rsidRDefault="006429FE">
            <w:pPr>
              <w:spacing w:line="360" w:lineRule="auto"/>
              <w:rPr>
                <w:szCs w:val="24"/>
              </w:rPr>
            </w:pPr>
          </w:p>
        </w:tc>
      </w:tr>
      <w:tr w:rsidR="006429FE" w:rsidTr="00DB5B6F">
        <w:tc>
          <w:tcPr>
            <w:tcW w:w="2127" w:type="dxa"/>
            <w:vMerge w:val="restart"/>
          </w:tcPr>
          <w:p w:rsidR="006429FE" w:rsidRDefault="006429FE">
            <w:pPr>
              <w:spacing w:line="480" w:lineRule="auto"/>
              <w:rPr>
                <w:szCs w:val="24"/>
              </w:rPr>
            </w:pPr>
            <w:r>
              <w:rPr>
                <w:rFonts w:hint="eastAsia"/>
                <w:szCs w:val="24"/>
              </w:rPr>
              <w:t>校（市）级</w:t>
            </w:r>
          </w:p>
        </w:tc>
        <w:tc>
          <w:tcPr>
            <w:tcW w:w="1417" w:type="dxa"/>
            <w:vAlign w:val="center"/>
          </w:tcPr>
          <w:p w:rsidR="006429FE" w:rsidRDefault="006429FE">
            <w:pPr>
              <w:spacing w:line="360" w:lineRule="auto"/>
              <w:jc w:val="center"/>
              <w:rPr>
                <w:szCs w:val="24"/>
              </w:rPr>
            </w:pPr>
            <w:r>
              <w:rPr>
                <w:rFonts w:hint="eastAsia"/>
                <w:szCs w:val="24"/>
              </w:rPr>
              <w:t>特等奖</w:t>
            </w:r>
          </w:p>
        </w:tc>
        <w:tc>
          <w:tcPr>
            <w:tcW w:w="1134" w:type="dxa"/>
            <w:vAlign w:val="center"/>
          </w:tcPr>
          <w:p w:rsidR="006429FE" w:rsidRDefault="006429FE">
            <w:pPr>
              <w:spacing w:line="360" w:lineRule="auto"/>
              <w:jc w:val="center"/>
              <w:rPr>
                <w:szCs w:val="24"/>
              </w:rPr>
            </w:pPr>
            <w:r>
              <w:rPr>
                <w:rFonts w:hint="eastAsia"/>
                <w:szCs w:val="24"/>
              </w:rPr>
              <w:t>3</w:t>
            </w:r>
          </w:p>
        </w:tc>
        <w:tc>
          <w:tcPr>
            <w:tcW w:w="4678" w:type="dxa"/>
            <w:vMerge/>
          </w:tcPr>
          <w:p w:rsidR="006429FE" w:rsidRDefault="006429FE">
            <w:pPr>
              <w:spacing w:line="360" w:lineRule="auto"/>
              <w:rPr>
                <w:szCs w:val="24"/>
              </w:rPr>
            </w:pPr>
          </w:p>
        </w:tc>
      </w:tr>
      <w:tr w:rsidR="006429FE" w:rsidTr="00DB5B6F">
        <w:tc>
          <w:tcPr>
            <w:tcW w:w="2127" w:type="dxa"/>
            <w:vMerge/>
          </w:tcPr>
          <w:p w:rsidR="006429FE" w:rsidRDefault="006429FE">
            <w:pPr>
              <w:spacing w:line="480" w:lineRule="auto"/>
              <w:rPr>
                <w:szCs w:val="24"/>
              </w:rPr>
            </w:pPr>
          </w:p>
        </w:tc>
        <w:tc>
          <w:tcPr>
            <w:tcW w:w="1417" w:type="dxa"/>
            <w:vAlign w:val="center"/>
          </w:tcPr>
          <w:p w:rsidR="006429FE" w:rsidRDefault="006429FE">
            <w:pPr>
              <w:spacing w:line="360" w:lineRule="auto"/>
              <w:jc w:val="center"/>
              <w:rPr>
                <w:szCs w:val="24"/>
              </w:rPr>
            </w:pPr>
            <w:r>
              <w:rPr>
                <w:rFonts w:hint="eastAsia"/>
                <w:szCs w:val="24"/>
              </w:rPr>
              <w:t>一</w:t>
            </w:r>
          </w:p>
        </w:tc>
        <w:tc>
          <w:tcPr>
            <w:tcW w:w="1134" w:type="dxa"/>
            <w:vAlign w:val="center"/>
          </w:tcPr>
          <w:p w:rsidR="006429FE" w:rsidRDefault="006429FE">
            <w:pPr>
              <w:spacing w:line="360" w:lineRule="auto"/>
              <w:jc w:val="center"/>
              <w:rPr>
                <w:szCs w:val="24"/>
              </w:rPr>
            </w:pPr>
            <w:r>
              <w:rPr>
                <w:rFonts w:hint="eastAsia"/>
                <w:szCs w:val="24"/>
              </w:rPr>
              <w:t>2</w:t>
            </w:r>
          </w:p>
        </w:tc>
        <w:tc>
          <w:tcPr>
            <w:tcW w:w="4678" w:type="dxa"/>
            <w:vMerge/>
          </w:tcPr>
          <w:p w:rsidR="006429FE" w:rsidRDefault="006429FE">
            <w:pPr>
              <w:spacing w:line="360" w:lineRule="auto"/>
              <w:rPr>
                <w:szCs w:val="24"/>
              </w:rPr>
            </w:pPr>
          </w:p>
        </w:tc>
      </w:tr>
      <w:tr w:rsidR="006429FE" w:rsidTr="00DB5B6F">
        <w:tc>
          <w:tcPr>
            <w:tcW w:w="2127" w:type="dxa"/>
            <w:vMerge/>
          </w:tcPr>
          <w:p w:rsidR="006429FE" w:rsidRDefault="006429FE">
            <w:pPr>
              <w:spacing w:line="480" w:lineRule="auto"/>
              <w:rPr>
                <w:szCs w:val="24"/>
              </w:rPr>
            </w:pPr>
          </w:p>
        </w:tc>
        <w:tc>
          <w:tcPr>
            <w:tcW w:w="1417" w:type="dxa"/>
            <w:vAlign w:val="center"/>
          </w:tcPr>
          <w:p w:rsidR="006429FE" w:rsidRDefault="006429FE">
            <w:pPr>
              <w:spacing w:line="360" w:lineRule="auto"/>
              <w:jc w:val="center"/>
              <w:rPr>
                <w:szCs w:val="24"/>
              </w:rPr>
            </w:pPr>
            <w:r>
              <w:rPr>
                <w:rFonts w:hint="eastAsia"/>
                <w:szCs w:val="24"/>
              </w:rPr>
              <w:t>二</w:t>
            </w:r>
          </w:p>
        </w:tc>
        <w:tc>
          <w:tcPr>
            <w:tcW w:w="1134" w:type="dxa"/>
            <w:vAlign w:val="center"/>
          </w:tcPr>
          <w:p w:rsidR="006429FE" w:rsidRDefault="006429FE">
            <w:pPr>
              <w:spacing w:line="360" w:lineRule="auto"/>
              <w:jc w:val="center"/>
              <w:rPr>
                <w:szCs w:val="24"/>
              </w:rPr>
            </w:pPr>
            <w:r>
              <w:rPr>
                <w:rFonts w:hint="eastAsia"/>
                <w:szCs w:val="24"/>
              </w:rPr>
              <w:t>1.5</w:t>
            </w:r>
          </w:p>
        </w:tc>
        <w:tc>
          <w:tcPr>
            <w:tcW w:w="4678" w:type="dxa"/>
            <w:vMerge/>
          </w:tcPr>
          <w:p w:rsidR="006429FE" w:rsidRDefault="006429FE">
            <w:pPr>
              <w:spacing w:line="360" w:lineRule="auto"/>
              <w:rPr>
                <w:szCs w:val="21"/>
              </w:rPr>
            </w:pPr>
          </w:p>
        </w:tc>
      </w:tr>
      <w:tr w:rsidR="006429FE" w:rsidTr="00DB5B6F">
        <w:tc>
          <w:tcPr>
            <w:tcW w:w="2127" w:type="dxa"/>
            <w:vMerge/>
          </w:tcPr>
          <w:p w:rsidR="006429FE" w:rsidRDefault="006429FE">
            <w:pPr>
              <w:spacing w:line="480" w:lineRule="auto"/>
              <w:rPr>
                <w:szCs w:val="24"/>
              </w:rPr>
            </w:pPr>
          </w:p>
        </w:tc>
        <w:tc>
          <w:tcPr>
            <w:tcW w:w="1417" w:type="dxa"/>
            <w:vAlign w:val="center"/>
          </w:tcPr>
          <w:p w:rsidR="006429FE" w:rsidRPr="00DB5B6F" w:rsidRDefault="006429FE" w:rsidP="00DB5B6F">
            <w:pPr>
              <w:spacing w:line="360" w:lineRule="auto"/>
              <w:jc w:val="center"/>
              <w:rPr>
                <w:color w:val="FF0000"/>
                <w:szCs w:val="24"/>
              </w:rPr>
            </w:pPr>
            <w:r w:rsidRPr="00DB5B6F">
              <w:rPr>
                <w:rFonts w:hint="eastAsia"/>
                <w:szCs w:val="24"/>
              </w:rPr>
              <w:t>三</w:t>
            </w:r>
          </w:p>
        </w:tc>
        <w:tc>
          <w:tcPr>
            <w:tcW w:w="1134" w:type="dxa"/>
            <w:vAlign w:val="center"/>
          </w:tcPr>
          <w:p w:rsidR="006429FE" w:rsidRDefault="006429FE">
            <w:pPr>
              <w:spacing w:line="360" w:lineRule="auto"/>
              <w:jc w:val="center"/>
              <w:rPr>
                <w:szCs w:val="24"/>
              </w:rPr>
            </w:pPr>
            <w:r>
              <w:rPr>
                <w:rFonts w:hint="eastAsia"/>
                <w:szCs w:val="24"/>
              </w:rPr>
              <w:t>1</w:t>
            </w:r>
          </w:p>
        </w:tc>
        <w:tc>
          <w:tcPr>
            <w:tcW w:w="4678" w:type="dxa"/>
            <w:vMerge/>
          </w:tcPr>
          <w:p w:rsidR="006429FE" w:rsidRDefault="006429FE">
            <w:pPr>
              <w:spacing w:line="360" w:lineRule="auto"/>
              <w:rPr>
                <w:szCs w:val="21"/>
              </w:rPr>
            </w:pPr>
          </w:p>
        </w:tc>
      </w:tr>
      <w:tr w:rsidR="006429FE" w:rsidTr="002A6216">
        <w:trPr>
          <w:trHeight w:val="465"/>
        </w:trPr>
        <w:tc>
          <w:tcPr>
            <w:tcW w:w="2127" w:type="dxa"/>
            <w:vMerge w:val="restart"/>
            <w:tcBorders>
              <w:right w:val="single" w:sz="4" w:space="0" w:color="auto"/>
            </w:tcBorders>
          </w:tcPr>
          <w:p w:rsidR="006429FE" w:rsidRDefault="006429FE">
            <w:pPr>
              <w:spacing w:line="480" w:lineRule="auto"/>
              <w:rPr>
                <w:szCs w:val="24"/>
              </w:rPr>
            </w:pPr>
            <w:r>
              <w:rPr>
                <w:rFonts w:hint="eastAsia"/>
                <w:szCs w:val="24"/>
              </w:rPr>
              <w:t>院级</w:t>
            </w:r>
          </w:p>
          <w:p w:rsidR="006429FE" w:rsidRDefault="006429FE">
            <w:pPr>
              <w:spacing w:line="480" w:lineRule="auto"/>
              <w:rPr>
                <w:szCs w:val="24"/>
              </w:rPr>
            </w:pPr>
          </w:p>
          <w:p w:rsidR="006429FE" w:rsidRDefault="006429FE">
            <w:pPr>
              <w:spacing w:line="480" w:lineRule="auto"/>
              <w:rPr>
                <w:szCs w:val="24"/>
              </w:rPr>
            </w:pPr>
          </w:p>
        </w:tc>
        <w:tc>
          <w:tcPr>
            <w:tcW w:w="1417" w:type="dxa"/>
            <w:tcBorders>
              <w:left w:val="single" w:sz="4" w:space="0" w:color="auto"/>
              <w:bottom w:val="single" w:sz="4" w:space="0" w:color="auto"/>
            </w:tcBorders>
            <w:vAlign w:val="center"/>
          </w:tcPr>
          <w:p w:rsidR="006429FE" w:rsidRPr="00DB5B6F" w:rsidRDefault="006429FE" w:rsidP="00DB5B6F">
            <w:pPr>
              <w:spacing w:line="360" w:lineRule="auto"/>
              <w:jc w:val="center"/>
              <w:rPr>
                <w:szCs w:val="24"/>
              </w:rPr>
            </w:pPr>
            <w:r>
              <w:rPr>
                <w:rFonts w:hint="eastAsia"/>
                <w:szCs w:val="24"/>
              </w:rPr>
              <w:t>特等奖</w:t>
            </w:r>
          </w:p>
        </w:tc>
        <w:tc>
          <w:tcPr>
            <w:tcW w:w="1134" w:type="dxa"/>
            <w:tcBorders>
              <w:bottom w:val="single" w:sz="4" w:space="0" w:color="auto"/>
            </w:tcBorders>
            <w:vAlign w:val="center"/>
          </w:tcPr>
          <w:p w:rsidR="006429FE" w:rsidRDefault="006429FE">
            <w:pPr>
              <w:spacing w:line="360" w:lineRule="auto"/>
              <w:jc w:val="center"/>
              <w:rPr>
                <w:szCs w:val="24"/>
              </w:rPr>
            </w:pPr>
            <w:r>
              <w:rPr>
                <w:rFonts w:hint="eastAsia"/>
                <w:szCs w:val="24"/>
              </w:rPr>
              <w:t>2.5</w:t>
            </w:r>
          </w:p>
        </w:tc>
        <w:tc>
          <w:tcPr>
            <w:tcW w:w="4678" w:type="dxa"/>
            <w:vMerge/>
          </w:tcPr>
          <w:p w:rsidR="006429FE" w:rsidRDefault="006429FE">
            <w:pPr>
              <w:spacing w:line="360" w:lineRule="auto"/>
              <w:rPr>
                <w:szCs w:val="21"/>
              </w:rPr>
            </w:pPr>
          </w:p>
        </w:tc>
      </w:tr>
      <w:tr w:rsidR="006429FE" w:rsidTr="002A6216">
        <w:trPr>
          <w:trHeight w:val="435"/>
        </w:trPr>
        <w:tc>
          <w:tcPr>
            <w:tcW w:w="2127" w:type="dxa"/>
            <w:vMerge/>
            <w:tcBorders>
              <w:right w:val="single" w:sz="4" w:space="0" w:color="auto"/>
            </w:tcBorders>
          </w:tcPr>
          <w:p w:rsidR="006429FE" w:rsidRDefault="006429FE">
            <w:pPr>
              <w:spacing w:line="480" w:lineRule="auto"/>
              <w:rPr>
                <w:szCs w:val="24"/>
              </w:rPr>
            </w:pPr>
          </w:p>
        </w:tc>
        <w:tc>
          <w:tcPr>
            <w:tcW w:w="1417" w:type="dxa"/>
            <w:tcBorders>
              <w:top w:val="single" w:sz="4" w:space="0" w:color="auto"/>
              <w:left w:val="single" w:sz="4" w:space="0" w:color="auto"/>
              <w:bottom w:val="single" w:sz="4" w:space="0" w:color="auto"/>
            </w:tcBorders>
            <w:vAlign w:val="center"/>
          </w:tcPr>
          <w:p w:rsidR="006429FE" w:rsidRPr="00DB5B6F" w:rsidRDefault="006429FE" w:rsidP="00DB5B6F">
            <w:pPr>
              <w:spacing w:line="360" w:lineRule="auto"/>
              <w:jc w:val="center"/>
              <w:rPr>
                <w:szCs w:val="24"/>
              </w:rPr>
            </w:pPr>
            <w:r>
              <w:rPr>
                <w:rFonts w:hint="eastAsia"/>
                <w:szCs w:val="24"/>
              </w:rPr>
              <w:t>一</w:t>
            </w:r>
          </w:p>
        </w:tc>
        <w:tc>
          <w:tcPr>
            <w:tcW w:w="1134" w:type="dxa"/>
            <w:tcBorders>
              <w:top w:val="single" w:sz="4" w:space="0" w:color="auto"/>
              <w:bottom w:val="single" w:sz="4" w:space="0" w:color="auto"/>
            </w:tcBorders>
            <w:vAlign w:val="center"/>
          </w:tcPr>
          <w:p w:rsidR="006429FE" w:rsidRDefault="006429FE">
            <w:pPr>
              <w:spacing w:line="360" w:lineRule="auto"/>
              <w:jc w:val="center"/>
              <w:rPr>
                <w:szCs w:val="24"/>
              </w:rPr>
            </w:pPr>
            <w:r>
              <w:rPr>
                <w:szCs w:val="24"/>
              </w:rPr>
              <w:t>1.5</w:t>
            </w:r>
          </w:p>
        </w:tc>
        <w:tc>
          <w:tcPr>
            <w:tcW w:w="4678" w:type="dxa"/>
            <w:vMerge/>
          </w:tcPr>
          <w:p w:rsidR="006429FE" w:rsidRDefault="006429FE">
            <w:pPr>
              <w:spacing w:line="360" w:lineRule="auto"/>
              <w:rPr>
                <w:szCs w:val="21"/>
              </w:rPr>
            </w:pPr>
          </w:p>
        </w:tc>
      </w:tr>
      <w:tr w:rsidR="006429FE" w:rsidTr="002A6216">
        <w:trPr>
          <w:trHeight w:val="435"/>
        </w:trPr>
        <w:tc>
          <w:tcPr>
            <w:tcW w:w="2127" w:type="dxa"/>
            <w:vMerge/>
            <w:tcBorders>
              <w:right w:val="single" w:sz="4" w:space="0" w:color="auto"/>
            </w:tcBorders>
          </w:tcPr>
          <w:p w:rsidR="006429FE" w:rsidRDefault="006429FE">
            <w:pPr>
              <w:spacing w:line="480" w:lineRule="auto"/>
              <w:rPr>
                <w:szCs w:val="24"/>
              </w:rPr>
            </w:pPr>
          </w:p>
        </w:tc>
        <w:tc>
          <w:tcPr>
            <w:tcW w:w="1417" w:type="dxa"/>
            <w:tcBorders>
              <w:top w:val="single" w:sz="4" w:space="0" w:color="auto"/>
              <w:left w:val="single" w:sz="4" w:space="0" w:color="auto"/>
              <w:bottom w:val="single" w:sz="4" w:space="0" w:color="auto"/>
            </w:tcBorders>
            <w:vAlign w:val="center"/>
          </w:tcPr>
          <w:p w:rsidR="006429FE" w:rsidRPr="00DB5B6F" w:rsidRDefault="006429FE" w:rsidP="00DB5B6F">
            <w:pPr>
              <w:spacing w:line="360" w:lineRule="auto"/>
              <w:jc w:val="center"/>
              <w:rPr>
                <w:szCs w:val="24"/>
              </w:rPr>
            </w:pPr>
            <w:r>
              <w:rPr>
                <w:rFonts w:hint="eastAsia"/>
                <w:szCs w:val="24"/>
              </w:rPr>
              <w:t>二</w:t>
            </w:r>
          </w:p>
        </w:tc>
        <w:tc>
          <w:tcPr>
            <w:tcW w:w="1134" w:type="dxa"/>
            <w:tcBorders>
              <w:top w:val="single" w:sz="4" w:space="0" w:color="auto"/>
              <w:bottom w:val="single" w:sz="4" w:space="0" w:color="auto"/>
            </w:tcBorders>
            <w:vAlign w:val="center"/>
          </w:tcPr>
          <w:p w:rsidR="006429FE" w:rsidRDefault="006429FE">
            <w:pPr>
              <w:spacing w:line="360" w:lineRule="auto"/>
              <w:jc w:val="center"/>
              <w:rPr>
                <w:szCs w:val="24"/>
              </w:rPr>
            </w:pPr>
            <w:r>
              <w:rPr>
                <w:szCs w:val="24"/>
              </w:rPr>
              <w:t>1</w:t>
            </w:r>
          </w:p>
        </w:tc>
        <w:tc>
          <w:tcPr>
            <w:tcW w:w="4678" w:type="dxa"/>
            <w:vMerge/>
          </w:tcPr>
          <w:p w:rsidR="006429FE" w:rsidRDefault="006429FE">
            <w:pPr>
              <w:spacing w:line="360" w:lineRule="auto"/>
              <w:rPr>
                <w:szCs w:val="21"/>
              </w:rPr>
            </w:pPr>
          </w:p>
        </w:tc>
      </w:tr>
      <w:tr w:rsidR="006429FE" w:rsidTr="002A6216">
        <w:trPr>
          <w:trHeight w:val="585"/>
        </w:trPr>
        <w:tc>
          <w:tcPr>
            <w:tcW w:w="2127" w:type="dxa"/>
            <w:vMerge/>
            <w:tcBorders>
              <w:right w:val="single" w:sz="4" w:space="0" w:color="auto"/>
            </w:tcBorders>
          </w:tcPr>
          <w:p w:rsidR="006429FE" w:rsidRDefault="006429FE">
            <w:pPr>
              <w:spacing w:line="480" w:lineRule="auto"/>
              <w:rPr>
                <w:szCs w:val="24"/>
              </w:rPr>
            </w:pPr>
          </w:p>
        </w:tc>
        <w:tc>
          <w:tcPr>
            <w:tcW w:w="1417" w:type="dxa"/>
            <w:tcBorders>
              <w:top w:val="single" w:sz="4" w:space="0" w:color="auto"/>
              <w:left w:val="single" w:sz="4" w:space="0" w:color="auto"/>
            </w:tcBorders>
            <w:vAlign w:val="center"/>
          </w:tcPr>
          <w:p w:rsidR="006429FE" w:rsidRPr="00DB5B6F" w:rsidRDefault="006429FE" w:rsidP="00DB5B6F">
            <w:pPr>
              <w:spacing w:line="360" w:lineRule="auto"/>
              <w:jc w:val="center"/>
              <w:rPr>
                <w:szCs w:val="24"/>
              </w:rPr>
            </w:pPr>
            <w:r>
              <w:rPr>
                <w:rFonts w:hint="eastAsia"/>
                <w:szCs w:val="24"/>
              </w:rPr>
              <w:t>三</w:t>
            </w:r>
          </w:p>
        </w:tc>
        <w:tc>
          <w:tcPr>
            <w:tcW w:w="1134" w:type="dxa"/>
            <w:tcBorders>
              <w:top w:val="single" w:sz="4" w:space="0" w:color="auto"/>
            </w:tcBorders>
            <w:vAlign w:val="center"/>
          </w:tcPr>
          <w:p w:rsidR="006429FE" w:rsidRDefault="006429FE">
            <w:pPr>
              <w:spacing w:line="360" w:lineRule="auto"/>
              <w:jc w:val="center"/>
              <w:rPr>
                <w:szCs w:val="24"/>
              </w:rPr>
            </w:pPr>
            <w:r>
              <w:rPr>
                <w:szCs w:val="24"/>
              </w:rPr>
              <w:t>0.5</w:t>
            </w:r>
          </w:p>
        </w:tc>
        <w:tc>
          <w:tcPr>
            <w:tcW w:w="4678" w:type="dxa"/>
            <w:vMerge/>
          </w:tcPr>
          <w:p w:rsidR="006429FE" w:rsidRDefault="006429FE">
            <w:pPr>
              <w:spacing w:line="360" w:lineRule="auto"/>
              <w:rPr>
                <w:szCs w:val="21"/>
              </w:rPr>
            </w:pPr>
          </w:p>
        </w:tc>
      </w:tr>
    </w:tbl>
    <w:p w:rsidR="00DB5B6F" w:rsidRDefault="00DB5B6F" w:rsidP="00DB5B6F">
      <w:pPr>
        <w:spacing w:line="360" w:lineRule="auto"/>
        <w:rPr>
          <w:color w:val="FF0000"/>
          <w:szCs w:val="24"/>
        </w:rPr>
      </w:pPr>
      <w:r>
        <w:rPr>
          <w:rFonts w:hint="eastAsia"/>
          <w:color w:val="FF0000"/>
          <w:szCs w:val="24"/>
        </w:rPr>
        <w:t>注：</w:t>
      </w:r>
      <w:r>
        <w:rPr>
          <w:rFonts w:hint="eastAsia"/>
          <w:color w:val="FF0000"/>
          <w:szCs w:val="24"/>
        </w:rPr>
        <w:t>1.</w:t>
      </w:r>
      <w:r>
        <w:rPr>
          <w:rFonts w:hint="eastAsia"/>
          <w:color w:val="FF0000"/>
          <w:szCs w:val="24"/>
        </w:rPr>
        <w:t>除了</w:t>
      </w:r>
      <w:r>
        <w:rPr>
          <w:color w:val="FF0000"/>
          <w:szCs w:val="24"/>
        </w:rPr>
        <w:t>在科研</w:t>
      </w:r>
      <w:r>
        <w:rPr>
          <w:rFonts w:hint="eastAsia"/>
          <w:color w:val="FF0000"/>
          <w:szCs w:val="24"/>
        </w:rPr>
        <w:t>实践</w:t>
      </w:r>
      <w:r>
        <w:rPr>
          <w:color w:val="FF0000"/>
          <w:szCs w:val="24"/>
        </w:rPr>
        <w:t>成果备注中</w:t>
      </w:r>
      <w:r>
        <w:rPr>
          <w:rFonts w:hint="eastAsia"/>
          <w:color w:val="FF0000"/>
          <w:szCs w:val="24"/>
        </w:rPr>
        <w:t>提到</w:t>
      </w:r>
      <w:r>
        <w:rPr>
          <w:color w:val="FF0000"/>
          <w:szCs w:val="24"/>
        </w:rPr>
        <w:t>的比赛，其余</w:t>
      </w:r>
      <w:r>
        <w:rPr>
          <w:rFonts w:hint="eastAsia"/>
          <w:color w:val="FF0000"/>
          <w:szCs w:val="24"/>
        </w:rPr>
        <w:t>学术性</w:t>
      </w:r>
      <w:r>
        <w:rPr>
          <w:color w:val="FF0000"/>
          <w:szCs w:val="24"/>
        </w:rPr>
        <w:t>比</w:t>
      </w:r>
      <w:r>
        <w:rPr>
          <w:rFonts w:hint="eastAsia"/>
          <w:color w:val="FF0000"/>
          <w:szCs w:val="24"/>
        </w:rPr>
        <w:t>赛</w:t>
      </w:r>
      <w:r>
        <w:rPr>
          <w:color w:val="FF0000"/>
          <w:szCs w:val="24"/>
        </w:rPr>
        <w:t>算作</w:t>
      </w:r>
      <w:r>
        <w:rPr>
          <w:rFonts w:hint="eastAsia"/>
          <w:color w:val="FF0000"/>
          <w:szCs w:val="24"/>
        </w:rPr>
        <w:t>学习竞赛类</w:t>
      </w:r>
      <w:r>
        <w:rPr>
          <w:color w:val="FF0000"/>
          <w:szCs w:val="24"/>
        </w:rPr>
        <w:t>。</w:t>
      </w:r>
    </w:p>
    <w:p w:rsidR="009167C1" w:rsidRDefault="009167C1" w:rsidP="009167C1">
      <w:pPr>
        <w:spacing w:line="360" w:lineRule="auto"/>
        <w:ind w:firstLineChars="200" w:firstLine="480"/>
        <w:rPr>
          <w:color w:val="FF0000"/>
          <w:szCs w:val="24"/>
        </w:rPr>
      </w:pPr>
      <w:r>
        <w:rPr>
          <w:rFonts w:hint="eastAsia"/>
          <w:color w:val="FF0000"/>
          <w:szCs w:val="24"/>
        </w:rPr>
        <w:t>2.</w:t>
      </w:r>
      <w:r>
        <w:rPr>
          <w:rFonts w:hint="eastAsia"/>
          <w:color w:val="FF0000"/>
          <w:szCs w:val="24"/>
        </w:rPr>
        <w:t>必须自己注明队伍人数，是否为队长等相关信息，否则不予记分。</w:t>
      </w:r>
    </w:p>
    <w:p w:rsidR="00DB5B6F" w:rsidRDefault="009167C1" w:rsidP="001C2F59">
      <w:pPr>
        <w:spacing w:line="360" w:lineRule="auto"/>
        <w:ind w:firstLineChars="200" w:firstLine="480"/>
        <w:rPr>
          <w:color w:val="FF0000"/>
          <w:szCs w:val="24"/>
        </w:rPr>
      </w:pPr>
      <w:r>
        <w:rPr>
          <w:color w:val="FF0000"/>
          <w:szCs w:val="24"/>
        </w:rPr>
        <w:t>3</w:t>
      </w:r>
      <w:r w:rsidR="00DB5B6F">
        <w:rPr>
          <w:color w:val="FF0000"/>
          <w:szCs w:val="24"/>
        </w:rPr>
        <w:t>.</w:t>
      </w:r>
      <w:r w:rsidR="00DB5B6F">
        <w:rPr>
          <w:rFonts w:hint="eastAsia"/>
          <w:color w:val="FF0000"/>
          <w:szCs w:val="24"/>
        </w:rPr>
        <w:t>若</w:t>
      </w:r>
      <w:r w:rsidR="00DB5B6F">
        <w:rPr>
          <w:color w:val="FF0000"/>
          <w:szCs w:val="24"/>
        </w:rPr>
        <w:t>比赛</w:t>
      </w:r>
      <w:r w:rsidR="00DB5B6F">
        <w:rPr>
          <w:rFonts w:hint="eastAsia"/>
          <w:color w:val="FF0000"/>
          <w:szCs w:val="24"/>
        </w:rPr>
        <w:t>成绩</w:t>
      </w:r>
      <w:r w:rsidR="00DB5B6F">
        <w:rPr>
          <w:color w:val="FF0000"/>
          <w:szCs w:val="24"/>
        </w:rPr>
        <w:t>为名</w:t>
      </w:r>
      <w:r w:rsidR="00DB5B6F">
        <w:rPr>
          <w:rFonts w:hint="eastAsia"/>
          <w:color w:val="FF0000"/>
          <w:szCs w:val="24"/>
        </w:rPr>
        <w:t>次</w:t>
      </w:r>
      <w:r w:rsidR="00DB5B6F">
        <w:rPr>
          <w:color w:val="FF0000"/>
          <w:szCs w:val="24"/>
        </w:rPr>
        <w:t>，则</w:t>
      </w:r>
      <w:r w:rsidR="00DB5B6F">
        <w:rPr>
          <w:rFonts w:hint="eastAsia"/>
          <w:color w:val="FF0000"/>
          <w:szCs w:val="24"/>
        </w:rPr>
        <w:t>按照</w:t>
      </w:r>
      <w:r w:rsidR="00DB5B6F">
        <w:rPr>
          <w:color w:val="FF0000"/>
          <w:szCs w:val="24"/>
        </w:rPr>
        <w:t>如下表格</w:t>
      </w:r>
    </w:p>
    <w:tbl>
      <w:tblPr>
        <w:tblStyle w:val="af2"/>
        <w:tblW w:w="0" w:type="auto"/>
        <w:tblLook w:val="04A0" w:firstRow="1" w:lastRow="0" w:firstColumn="1" w:lastColumn="0" w:noHBand="0" w:noVBand="1"/>
      </w:tblPr>
      <w:tblGrid>
        <w:gridCol w:w="4718"/>
        <w:gridCol w:w="4718"/>
      </w:tblGrid>
      <w:tr w:rsidR="00DB5B6F" w:rsidTr="00DB5B6F">
        <w:tc>
          <w:tcPr>
            <w:tcW w:w="4718" w:type="dxa"/>
          </w:tcPr>
          <w:p w:rsidR="00DB5B6F" w:rsidRPr="00DB5B6F" w:rsidRDefault="00DB5B6F" w:rsidP="00DB5B6F">
            <w:pPr>
              <w:spacing w:line="360" w:lineRule="auto"/>
              <w:rPr>
                <w:color w:val="FF0000"/>
                <w:szCs w:val="24"/>
              </w:rPr>
            </w:pPr>
            <w:r w:rsidRPr="00DB5B6F">
              <w:rPr>
                <w:rFonts w:hint="eastAsia"/>
                <w:color w:val="FF0000"/>
                <w:szCs w:val="24"/>
              </w:rPr>
              <w:t>名次</w:t>
            </w:r>
          </w:p>
        </w:tc>
        <w:tc>
          <w:tcPr>
            <w:tcW w:w="4718" w:type="dxa"/>
          </w:tcPr>
          <w:p w:rsidR="00DB5B6F" w:rsidRPr="00DB5B6F" w:rsidRDefault="00DB5B6F" w:rsidP="00DB5B6F">
            <w:pPr>
              <w:spacing w:line="360" w:lineRule="auto"/>
              <w:rPr>
                <w:color w:val="FF0000"/>
                <w:szCs w:val="24"/>
              </w:rPr>
            </w:pPr>
            <w:r w:rsidRPr="00DB5B6F">
              <w:rPr>
                <w:rFonts w:hint="eastAsia"/>
                <w:color w:val="FF0000"/>
                <w:szCs w:val="24"/>
              </w:rPr>
              <w:t>获奖等级</w:t>
            </w:r>
          </w:p>
        </w:tc>
      </w:tr>
      <w:tr w:rsidR="00DB5B6F" w:rsidTr="00DB5B6F">
        <w:tc>
          <w:tcPr>
            <w:tcW w:w="4718" w:type="dxa"/>
          </w:tcPr>
          <w:p w:rsidR="00DB5B6F" w:rsidRPr="00DB5B6F" w:rsidRDefault="00DB5B6F" w:rsidP="00DB5B6F">
            <w:pPr>
              <w:spacing w:line="360" w:lineRule="auto"/>
              <w:rPr>
                <w:color w:val="FF0000"/>
                <w:szCs w:val="24"/>
              </w:rPr>
            </w:pPr>
            <w:r w:rsidRPr="00DB5B6F">
              <w:rPr>
                <w:rFonts w:hint="eastAsia"/>
                <w:color w:val="FF0000"/>
                <w:szCs w:val="24"/>
              </w:rPr>
              <w:t>1</w:t>
            </w:r>
          </w:p>
        </w:tc>
        <w:tc>
          <w:tcPr>
            <w:tcW w:w="4718" w:type="dxa"/>
          </w:tcPr>
          <w:p w:rsidR="00DB5B6F" w:rsidRPr="00DB5B6F" w:rsidRDefault="00DB5B6F" w:rsidP="00DB5B6F">
            <w:pPr>
              <w:spacing w:line="360" w:lineRule="auto"/>
              <w:rPr>
                <w:color w:val="FF0000"/>
                <w:szCs w:val="24"/>
              </w:rPr>
            </w:pPr>
            <w:r w:rsidRPr="00DB5B6F">
              <w:rPr>
                <w:rFonts w:hint="eastAsia"/>
                <w:color w:val="FF0000"/>
                <w:szCs w:val="24"/>
              </w:rPr>
              <w:t>一等奖</w:t>
            </w:r>
          </w:p>
        </w:tc>
      </w:tr>
      <w:tr w:rsidR="00DB5B6F" w:rsidRPr="00DB5B6F" w:rsidTr="00DB5B6F">
        <w:tc>
          <w:tcPr>
            <w:tcW w:w="4718" w:type="dxa"/>
          </w:tcPr>
          <w:p w:rsidR="00DB5B6F" w:rsidRPr="00DB5B6F" w:rsidRDefault="00DB5B6F" w:rsidP="00DB5B6F">
            <w:pPr>
              <w:spacing w:line="360" w:lineRule="auto"/>
              <w:rPr>
                <w:color w:val="FF0000"/>
                <w:szCs w:val="24"/>
              </w:rPr>
            </w:pPr>
            <w:r w:rsidRPr="00DB5B6F">
              <w:rPr>
                <w:rFonts w:hint="eastAsia"/>
                <w:color w:val="FF0000"/>
                <w:szCs w:val="24"/>
              </w:rPr>
              <w:t>2</w:t>
            </w:r>
            <w:r w:rsidRPr="00DB5B6F">
              <w:rPr>
                <w:color w:val="FF0000"/>
                <w:szCs w:val="24"/>
              </w:rPr>
              <w:t>-4</w:t>
            </w:r>
          </w:p>
        </w:tc>
        <w:tc>
          <w:tcPr>
            <w:tcW w:w="4718" w:type="dxa"/>
          </w:tcPr>
          <w:p w:rsidR="00DB5B6F" w:rsidRPr="00DB5B6F" w:rsidRDefault="00DB5B6F" w:rsidP="00DB5B6F">
            <w:pPr>
              <w:spacing w:line="360" w:lineRule="auto"/>
              <w:rPr>
                <w:color w:val="FF0000"/>
                <w:szCs w:val="24"/>
              </w:rPr>
            </w:pPr>
            <w:r w:rsidRPr="00DB5B6F">
              <w:rPr>
                <w:rFonts w:hint="eastAsia"/>
                <w:color w:val="FF0000"/>
                <w:szCs w:val="24"/>
              </w:rPr>
              <w:t>二等奖</w:t>
            </w:r>
          </w:p>
        </w:tc>
      </w:tr>
      <w:tr w:rsidR="00DB5B6F" w:rsidTr="00DB5B6F">
        <w:tc>
          <w:tcPr>
            <w:tcW w:w="4718" w:type="dxa"/>
          </w:tcPr>
          <w:p w:rsidR="00DB5B6F" w:rsidRPr="00DB5B6F" w:rsidRDefault="00DB5B6F" w:rsidP="00DB5B6F">
            <w:pPr>
              <w:spacing w:line="360" w:lineRule="auto"/>
              <w:rPr>
                <w:color w:val="FF0000"/>
                <w:szCs w:val="24"/>
              </w:rPr>
            </w:pPr>
            <w:r w:rsidRPr="00DB5B6F">
              <w:rPr>
                <w:rFonts w:hint="eastAsia"/>
                <w:color w:val="FF0000"/>
                <w:szCs w:val="24"/>
              </w:rPr>
              <w:t>5</w:t>
            </w:r>
            <w:r w:rsidRPr="00DB5B6F">
              <w:rPr>
                <w:color w:val="FF0000"/>
                <w:szCs w:val="24"/>
              </w:rPr>
              <w:t>-8</w:t>
            </w:r>
          </w:p>
        </w:tc>
        <w:tc>
          <w:tcPr>
            <w:tcW w:w="4718" w:type="dxa"/>
          </w:tcPr>
          <w:p w:rsidR="00DB5B6F" w:rsidRPr="00DB5B6F" w:rsidRDefault="00DB5B6F" w:rsidP="00DB5B6F">
            <w:pPr>
              <w:spacing w:line="360" w:lineRule="auto"/>
              <w:rPr>
                <w:color w:val="FF0000"/>
                <w:szCs w:val="24"/>
              </w:rPr>
            </w:pPr>
            <w:r w:rsidRPr="00DB5B6F">
              <w:rPr>
                <w:rFonts w:hint="eastAsia"/>
                <w:color w:val="FF0000"/>
                <w:szCs w:val="24"/>
              </w:rPr>
              <w:t>三等奖</w:t>
            </w:r>
          </w:p>
        </w:tc>
      </w:tr>
    </w:tbl>
    <w:p w:rsidR="00D84C48" w:rsidRPr="00DB5B6F" w:rsidRDefault="00D84C48">
      <w:pPr>
        <w:spacing w:line="460" w:lineRule="atLeast"/>
        <w:jc w:val="left"/>
        <w:rPr>
          <w:rFonts w:ascii="宋体" w:hAnsi="宋体"/>
        </w:rPr>
      </w:pPr>
    </w:p>
    <w:p w:rsidR="00D84C48" w:rsidRDefault="00D84C48">
      <w:pPr>
        <w:spacing w:line="460" w:lineRule="atLeast"/>
        <w:jc w:val="left"/>
        <w:rPr>
          <w:rFonts w:ascii="宋体" w:hAnsi="宋体"/>
        </w:rPr>
      </w:pPr>
      <w:r>
        <w:rPr>
          <w:rFonts w:ascii="宋体" w:hAnsi="宋体" w:hint="eastAsia"/>
        </w:rPr>
        <w:t xml:space="preserve">  </w:t>
      </w:r>
      <w:r>
        <w:rPr>
          <w:rFonts w:ascii="宋体" w:hAnsi="宋体" w:hint="eastAsia"/>
        </w:rPr>
        <w:fldChar w:fldCharType="begin"/>
      </w:r>
      <w:r>
        <w:rPr>
          <w:rFonts w:ascii="宋体" w:hAnsi="宋体" w:hint="eastAsia"/>
        </w:rPr>
        <w:instrText xml:space="preserve"> = 5 \* GB2 \* MERGEFORMAT </w:instrText>
      </w:r>
      <w:r>
        <w:rPr>
          <w:rFonts w:ascii="宋体" w:hAnsi="宋体" w:hint="eastAsia"/>
        </w:rPr>
        <w:fldChar w:fldCharType="separate"/>
      </w:r>
      <w:r>
        <w:t>⑸</w:t>
      </w:r>
      <w:r>
        <w:rPr>
          <w:rFonts w:ascii="宋体" w:hAnsi="宋体" w:hint="eastAsia"/>
        </w:rPr>
        <w:fldChar w:fldCharType="end"/>
      </w:r>
      <w:r w:rsidR="00AA10D4">
        <w:rPr>
          <w:rFonts w:ascii="宋体" w:hAnsi="宋体"/>
        </w:rPr>
        <w:t xml:space="preserve"> </w:t>
      </w:r>
      <w:r>
        <w:rPr>
          <w:rFonts w:ascii="宋体" w:hAnsi="宋体" w:hint="eastAsia"/>
        </w:rPr>
        <w:t>外语与计算机水平　（</w:t>
      </w:r>
      <w:r>
        <w:rPr>
          <w:rFonts w:ascii="宋体" w:hAnsi="宋体" w:hint="eastAsia"/>
          <w:b/>
          <w:bCs/>
        </w:rPr>
        <w:t>R</w:t>
      </w:r>
      <w:r>
        <w:rPr>
          <w:rFonts w:ascii="宋体" w:hAnsi="宋体" w:hint="eastAsia"/>
          <w:b/>
          <w:bCs/>
          <w:sz w:val="21"/>
        </w:rPr>
        <w:t>5</w:t>
      </w:r>
      <w:r>
        <w:rPr>
          <w:rFonts w:ascii="宋体" w:hAnsi="宋体" w:hint="eastAsia"/>
          <w:b/>
          <w:bCs/>
        </w:rPr>
        <w:t>）</w:t>
      </w:r>
      <w:r>
        <w:rPr>
          <w:rFonts w:ascii="宋体" w:hAnsi="宋体" w:hint="eastAsia"/>
        </w:rPr>
        <w:t>。</w:t>
      </w:r>
    </w:p>
    <w:p w:rsidR="00D84C48" w:rsidRDefault="00D84C48">
      <w:pPr>
        <w:spacing w:line="460" w:lineRule="atLeast"/>
        <w:jc w:val="left"/>
        <w:rPr>
          <w:rFonts w:ascii="宋体" w:hAnsi="宋体"/>
        </w:rPr>
      </w:pPr>
      <w:r>
        <w:rPr>
          <w:rFonts w:ascii="宋体" w:hAnsi="宋体" w:hint="eastAsia"/>
        </w:rPr>
        <w:t xml:space="preserve">　　取得国家大学英语四、六级考试合格或优秀证书以及在雅思托福考试中获得较优秀成绩者，按表五1加分，；取得国家计算机水平考试合格证书者，按表五2加分。</w:t>
      </w:r>
    </w:p>
    <w:p w:rsidR="00D84C48" w:rsidRDefault="00D84C48">
      <w:pPr>
        <w:spacing w:line="460" w:lineRule="atLeast"/>
        <w:ind w:firstLine="560"/>
        <w:jc w:val="center"/>
        <w:rPr>
          <w:rFonts w:ascii="宋体" w:hAnsi="宋体"/>
        </w:rPr>
      </w:pPr>
      <w:r>
        <w:rPr>
          <w:rFonts w:ascii="宋体" w:hAnsi="宋体" w:hint="eastAsia"/>
        </w:rPr>
        <w:t>表五1外语水平加分</w:t>
      </w:r>
    </w:p>
    <w:p w:rsidR="00D84C48" w:rsidRDefault="00D84C48">
      <w:pPr>
        <w:spacing w:line="460" w:lineRule="atLeast"/>
        <w:ind w:firstLine="560"/>
        <w:rPr>
          <w:rFonts w:ascii="宋体" w:hAnsi="宋体"/>
        </w:rPr>
      </w:pPr>
      <w:r>
        <w:rPr>
          <w:rFonts w:ascii="宋体" w:hAnsi="宋体" w:hint="eastAsia"/>
        </w:rPr>
        <w:t>大学英语四六级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931"/>
      </w:tblGrid>
      <w:tr w:rsidR="00D84C48">
        <w:trPr>
          <w:jc w:val="center"/>
        </w:trPr>
        <w:tc>
          <w:tcPr>
            <w:tcW w:w="1704" w:type="dxa"/>
          </w:tcPr>
          <w:p w:rsidR="00D84C48" w:rsidRDefault="00D84C48">
            <w:pPr>
              <w:jc w:val="center"/>
              <w:rPr>
                <w:rFonts w:ascii="宋体" w:hAnsi="宋体"/>
              </w:rPr>
            </w:pPr>
            <w:r>
              <w:rPr>
                <w:rFonts w:ascii="宋体" w:hAnsi="宋体" w:hint="eastAsia"/>
              </w:rPr>
              <w:t>CET-4通过</w:t>
            </w:r>
          </w:p>
        </w:tc>
        <w:tc>
          <w:tcPr>
            <w:tcW w:w="1704" w:type="dxa"/>
          </w:tcPr>
          <w:p w:rsidR="00D84C48" w:rsidRDefault="00D84C48">
            <w:pPr>
              <w:jc w:val="center"/>
              <w:rPr>
                <w:rFonts w:ascii="宋体" w:hAnsi="宋体"/>
              </w:rPr>
            </w:pPr>
            <w:r>
              <w:rPr>
                <w:rFonts w:ascii="宋体" w:hAnsi="宋体" w:hint="eastAsia"/>
              </w:rPr>
              <w:t>CET-4优秀</w:t>
            </w:r>
          </w:p>
        </w:tc>
        <w:tc>
          <w:tcPr>
            <w:tcW w:w="1704" w:type="dxa"/>
          </w:tcPr>
          <w:p w:rsidR="00D84C48" w:rsidRDefault="00D84C48">
            <w:pPr>
              <w:jc w:val="center"/>
              <w:rPr>
                <w:rFonts w:ascii="宋体" w:hAnsi="宋体"/>
              </w:rPr>
            </w:pPr>
            <w:r>
              <w:rPr>
                <w:rFonts w:ascii="宋体" w:hAnsi="宋体" w:hint="eastAsia"/>
              </w:rPr>
              <w:t>CET-6通过</w:t>
            </w:r>
          </w:p>
        </w:tc>
        <w:tc>
          <w:tcPr>
            <w:tcW w:w="1705" w:type="dxa"/>
          </w:tcPr>
          <w:p w:rsidR="00D84C48" w:rsidRDefault="00D84C48">
            <w:pPr>
              <w:jc w:val="center"/>
              <w:rPr>
                <w:rFonts w:ascii="宋体" w:hAnsi="宋体"/>
              </w:rPr>
            </w:pPr>
            <w:r>
              <w:rPr>
                <w:rFonts w:ascii="宋体" w:hAnsi="宋体" w:hint="eastAsia"/>
              </w:rPr>
              <w:t>CET-6优秀</w:t>
            </w:r>
          </w:p>
        </w:tc>
        <w:tc>
          <w:tcPr>
            <w:tcW w:w="1931" w:type="dxa"/>
          </w:tcPr>
          <w:p w:rsidR="00D84C48" w:rsidRDefault="00D84C48">
            <w:pPr>
              <w:jc w:val="center"/>
              <w:rPr>
                <w:rFonts w:ascii="宋体" w:hAnsi="宋体"/>
              </w:rPr>
            </w:pPr>
            <w:r>
              <w:rPr>
                <w:rFonts w:ascii="宋体" w:hAnsi="宋体" w:hint="eastAsia"/>
              </w:rPr>
              <w:t>英语口语考试通过</w:t>
            </w:r>
          </w:p>
        </w:tc>
      </w:tr>
      <w:tr w:rsidR="00D84C48">
        <w:trPr>
          <w:jc w:val="center"/>
        </w:trPr>
        <w:tc>
          <w:tcPr>
            <w:tcW w:w="1704" w:type="dxa"/>
          </w:tcPr>
          <w:p w:rsidR="00D84C48" w:rsidRDefault="00D84C48">
            <w:pPr>
              <w:jc w:val="center"/>
              <w:rPr>
                <w:rFonts w:ascii="宋体" w:hAnsi="宋体"/>
              </w:rPr>
            </w:pPr>
            <w:r>
              <w:rPr>
                <w:rFonts w:ascii="宋体" w:hAnsi="宋体" w:hint="eastAsia"/>
              </w:rPr>
              <w:t>1</w:t>
            </w:r>
          </w:p>
        </w:tc>
        <w:tc>
          <w:tcPr>
            <w:tcW w:w="1704" w:type="dxa"/>
          </w:tcPr>
          <w:p w:rsidR="00D84C48" w:rsidRDefault="00D84C48">
            <w:pPr>
              <w:jc w:val="center"/>
              <w:rPr>
                <w:rFonts w:ascii="宋体" w:hAnsi="宋体"/>
              </w:rPr>
            </w:pPr>
            <w:r>
              <w:rPr>
                <w:rFonts w:ascii="宋体" w:hAnsi="宋体" w:hint="eastAsia"/>
              </w:rPr>
              <w:t>1.5</w:t>
            </w:r>
          </w:p>
        </w:tc>
        <w:tc>
          <w:tcPr>
            <w:tcW w:w="1704" w:type="dxa"/>
          </w:tcPr>
          <w:p w:rsidR="00D84C48" w:rsidRDefault="00D84C48">
            <w:pPr>
              <w:jc w:val="center"/>
              <w:rPr>
                <w:rFonts w:ascii="宋体" w:hAnsi="宋体"/>
              </w:rPr>
            </w:pPr>
            <w:r>
              <w:rPr>
                <w:rFonts w:ascii="宋体" w:hAnsi="宋体" w:hint="eastAsia"/>
              </w:rPr>
              <w:t>2</w:t>
            </w:r>
          </w:p>
        </w:tc>
        <w:tc>
          <w:tcPr>
            <w:tcW w:w="1705" w:type="dxa"/>
          </w:tcPr>
          <w:p w:rsidR="00D84C48" w:rsidRDefault="00D84C48">
            <w:pPr>
              <w:jc w:val="center"/>
              <w:rPr>
                <w:rFonts w:ascii="宋体" w:hAnsi="宋体"/>
              </w:rPr>
            </w:pPr>
            <w:r>
              <w:rPr>
                <w:rFonts w:ascii="宋体" w:hAnsi="宋体" w:hint="eastAsia"/>
              </w:rPr>
              <w:t>3</w:t>
            </w:r>
          </w:p>
        </w:tc>
        <w:tc>
          <w:tcPr>
            <w:tcW w:w="1931" w:type="dxa"/>
          </w:tcPr>
          <w:p w:rsidR="00D84C48" w:rsidRDefault="00D84C48">
            <w:pPr>
              <w:jc w:val="center"/>
              <w:rPr>
                <w:rFonts w:ascii="宋体" w:hAnsi="宋体"/>
              </w:rPr>
            </w:pPr>
            <w:r>
              <w:rPr>
                <w:rFonts w:ascii="宋体" w:hAnsi="宋体" w:hint="eastAsia"/>
              </w:rPr>
              <w:t>1.5</w:t>
            </w:r>
          </w:p>
        </w:tc>
      </w:tr>
    </w:tbl>
    <w:p w:rsidR="00D84C48" w:rsidRDefault="00D84C48">
      <w:pPr>
        <w:spacing w:line="460" w:lineRule="atLeast"/>
        <w:ind w:firstLine="560"/>
        <w:rPr>
          <w:rFonts w:ascii="宋体" w:hAnsi="宋体"/>
        </w:rPr>
      </w:pPr>
    </w:p>
    <w:p w:rsidR="00D84C48" w:rsidRDefault="00D84C48">
      <w:pPr>
        <w:spacing w:line="460" w:lineRule="atLeast"/>
        <w:ind w:firstLine="560"/>
        <w:rPr>
          <w:rFonts w:ascii="宋体" w:hAnsi="宋体"/>
        </w:rPr>
      </w:pPr>
    </w:p>
    <w:p w:rsidR="00D84C48" w:rsidRDefault="00D84C48">
      <w:pPr>
        <w:spacing w:line="460" w:lineRule="atLeast"/>
        <w:ind w:firstLine="560"/>
        <w:rPr>
          <w:rFonts w:ascii="宋体" w:hAnsi="宋体"/>
        </w:rPr>
      </w:pPr>
    </w:p>
    <w:p w:rsidR="00D84C48" w:rsidRDefault="00D84C48">
      <w:pPr>
        <w:spacing w:line="460" w:lineRule="atLeast"/>
        <w:ind w:firstLine="560"/>
        <w:rPr>
          <w:rFonts w:ascii="宋体" w:hAnsi="宋体"/>
        </w:rPr>
      </w:pPr>
      <w:r>
        <w:rPr>
          <w:rFonts w:ascii="宋体" w:hAnsi="宋体" w:hint="eastAsia"/>
        </w:rPr>
        <w:t>剑桥商务英语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3221"/>
        <w:gridCol w:w="2739"/>
      </w:tblGrid>
      <w:tr w:rsidR="00D84C48">
        <w:tc>
          <w:tcPr>
            <w:tcW w:w="2828" w:type="dxa"/>
          </w:tcPr>
          <w:p w:rsidR="00D84C48" w:rsidRDefault="00D84C48">
            <w:pPr>
              <w:spacing w:line="460" w:lineRule="atLeast"/>
              <w:jc w:val="center"/>
              <w:rPr>
                <w:rFonts w:ascii="宋体" w:hAnsi="宋体"/>
              </w:rPr>
            </w:pPr>
            <w:r>
              <w:rPr>
                <w:rFonts w:ascii="宋体" w:hAnsi="宋体" w:hint="eastAsia"/>
              </w:rPr>
              <w:t>初级通过</w:t>
            </w:r>
          </w:p>
        </w:tc>
        <w:tc>
          <w:tcPr>
            <w:tcW w:w="3221" w:type="dxa"/>
          </w:tcPr>
          <w:p w:rsidR="00D84C48" w:rsidRDefault="00D84C48">
            <w:pPr>
              <w:spacing w:line="460" w:lineRule="atLeast"/>
              <w:jc w:val="center"/>
              <w:rPr>
                <w:rFonts w:ascii="宋体" w:hAnsi="宋体"/>
              </w:rPr>
            </w:pPr>
            <w:r>
              <w:rPr>
                <w:rFonts w:ascii="宋体" w:hAnsi="宋体" w:hint="eastAsia"/>
              </w:rPr>
              <w:t>中级通过</w:t>
            </w:r>
          </w:p>
        </w:tc>
        <w:tc>
          <w:tcPr>
            <w:tcW w:w="2739" w:type="dxa"/>
          </w:tcPr>
          <w:p w:rsidR="00D84C48" w:rsidRDefault="00D84C48">
            <w:pPr>
              <w:spacing w:line="460" w:lineRule="atLeast"/>
              <w:jc w:val="center"/>
              <w:rPr>
                <w:rFonts w:ascii="宋体" w:hAnsi="宋体"/>
              </w:rPr>
            </w:pPr>
            <w:r>
              <w:rPr>
                <w:rFonts w:ascii="宋体" w:hAnsi="宋体" w:hint="eastAsia"/>
              </w:rPr>
              <w:t>高级通过</w:t>
            </w:r>
          </w:p>
        </w:tc>
      </w:tr>
      <w:tr w:rsidR="00D84C48">
        <w:tc>
          <w:tcPr>
            <w:tcW w:w="2828" w:type="dxa"/>
          </w:tcPr>
          <w:p w:rsidR="00D84C48" w:rsidRDefault="00D84C48">
            <w:pPr>
              <w:spacing w:line="460" w:lineRule="atLeast"/>
              <w:jc w:val="center"/>
              <w:rPr>
                <w:rFonts w:ascii="宋体" w:hAnsi="宋体"/>
              </w:rPr>
            </w:pPr>
            <w:r>
              <w:rPr>
                <w:rFonts w:ascii="宋体" w:hAnsi="宋体" w:hint="eastAsia"/>
              </w:rPr>
              <w:t>0.5</w:t>
            </w:r>
          </w:p>
        </w:tc>
        <w:tc>
          <w:tcPr>
            <w:tcW w:w="3221" w:type="dxa"/>
          </w:tcPr>
          <w:p w:rsidR="00D84C48" w:rsidRDefault="00D84C48">
            <w:pPr>
              <w:spacing w:line="460" w:lineRule="atLeast"/>
              <w:jc w:val="center"/>
              <w:rPr>
                <w:rFonts w:ascii="宋体" w:hAnsi="宋体"/>
              </w:rPr>
            </w:pPr>
            <w:r>
              <w:rPr>
                <w:rFonts w:ascii="宋体" w:hAnsi="宋体" w:hint="eastAsia"/>
              </w:rPr>
              <w:t>1.5</w:t>
            </w:r>
          </w:p>
        </w:tc>
        <w:tc>
          <w:tcPr>
            <w:tcW w:w="2739" w:type="dxa"/>
          </w:tcPr>
          <w:p w:rsidR="00D84C48" w:rsidRDefault="00D84C48">
            <w:pPr>
              <w:spacing w:line="460" w:lineRule="atLeast"/>
              <w:jc w:val="center"/>
              <w:rPr>
                <w:rFonts w:ascii="宋体" w:hAnsi="宋体"/>
              </w:rPr>
            </w:pPr>
            <w:r>
              <w:rPr>
                <w:rFonts w:ascii="宋体" w:hAnsi="宋体" w:hint="eastAsia"/>
              </w:rPr>
              <w:t>3</w:t>
            </w:r>
          </w:p>
        </w:tc>
      </w:tr>
    </w:tbl>
    <w:p w:rsidR="00D84C48" w:rsidRDefault="00D84C48">
      <w:pPr>
        <w:spacing w:line="460" w:lineRule="atLeast"/>
        <w:rPr>
          <w:rFonts w:ascii="宋体" w:hAnsi="宋体"/>
        </w:rPr>
      </w:pPr>
    </w:p>
    <w:p w:rsidR="00D84C48" w:rsidRDefault="00D84C48">
      <w:pPr>
        <w:spacing w:line="460" w:lineRule="atLeast"/>
        <w:ind w:firstLine="560"/>
        <w:rPr>
          <w:rFonts w:ascii="宋体" w:hAnsi="宋体"/>
        </w:rPr>
      </w:pPr>
      <w:r>
        <w:rPr>
          <w:rFonts w:ascii="宋体" w:hAnsi="宋体" w:hint="eastAsia"/>
        </w:rPr>
        <w:t>雅思、托福</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2415"/>
        <w:gridCol w:w="2416"/>
        <w:gridCol w:w="2169"/>
      </w:tblGrid>
      <w:tr w:rsidR="00D84C48">
        <w:tc>
          <w:tcPr>
            <w:tcW w:w="2150" w:type="dxa"/>
          </w:tcPr>
          <w:p w:rsidR="00D84C48" w:rsidRDefault="00D84C48">
            <w:pPr>
              <w:spacing w:line="460" w:lineRule="atLeast"/>
              <w:jc w:val="center"/>
              <w:rPr>
                <w:rFonts w:ascii="宋体" w:hAnsi="宋体"/>
              </w:rPr>
            </w:pPr>
            <w:r>
              <w:rPr>
                <w:rFonts w:ascii="宋体" w:hAnsi="宋体" w:hint="eastAsia"/>
              </w:rPr>
              <w:t>雅思(7分以上)</w:t>
            </w:r>
          </w:p>
        </w:tc>
        <w:tc>
          <w:tcPr>
            <w:tcW w:w="2415" w:type="dxa"/>
          </w:tcPr>
          <w:p w:rsidR="00D84C48" w:rsidRDefault="00D84C48">
            <w:pPr>
              <w:spacing w:line="460" w:lineRule="atLeast"/>
              <w:jc w:val="center"/>
              <w:rPr>
                <w:rFonts w:ascii="宋体" w:hAnsi="宋体"/>
              </w:rPr>
            </w:pPr>
            <w:r>
              <w:rPr>
                <w:rFonts w:ascii="宋体" w:hAnsi="宋体" w:hint="eastAsia"/>
              </w:rPr>
              <w:t>雅思(5分至7分)</w:t>
            </w:r>
          </w:p>
        </w:tc>
        <w:tc>
          <w:tcPr>
            <w:tcW w:w="2416" w:type="dxa"/>
          </w:tcPr>
          <w:p w:rsidR="00D84C48" w:rsidRDefault="00D84C48">
            <w:pPr>
              <w:spacing w:line="460" w:lineRule="atLeast"/>
              <w:jc w:val="center"/>
              <w:rPr>
                <w:rFonts w:ascii="宋体" w:hAnsi="宋体"/>
              </w:rPr>
            </w:pPr>
            <w:r>
              <w:rPr>
                <w:rFonts w:ascii="宋体" w:hAnsi="宋体" w:hint="eastAsia"/>
              </w:rPr>
              <w:t>托福(100以上)</w:t>
            </w:r>
          </w:p>
        </w:tc>
        <w:tc>
          <w:tcPr>
            <w:tcW w:w="2169" w:type="dxa"/>
          </w:tcPr>
          <w:p w:rsidR="00D84C48" w:rsidRDefault="00D84C48">
            <w:pPr>
              <w:spacing w:line="460" w:lineRule="atLeast"/>
              <w:jc w:val="center"/>
              <w:rPr>
                <w:rFonts w:ascii="宋体" w:hAnsi="宋体"/>
              </w:rPr>
            </w:pPr>
            <w:r>
              <w:rPr>
                <w:rFonts w:ascii="宋体" w:hAnsi="宋体" w:hint="eastAsia"/>
              </w:rPr>
              <w:t>托福(80至100分)</w:t>
            </w:r>
          </w:p>
        </w:tc>
      </w:tr>
      <w:tr w:rsidR="00D84C48">
        <w:tc>
          <w:tcPr>
            <w:tcW w:w="2150" w:type="dxa"/>
          </w:tcPr>
          <w:p w:rsidR="00D84C48" w:rsidRDefault="00D84C48">
            <w:pPr>
              <w:spacing w:line="460" w:lineRule="atLeast"/>
              <w:jc w:val="center"/>
              <w:rPr>
                <w:rFonts w:ascii="宋体" w:hAnsi="宋体"/>
              </w:rPr>
            </w:pPr>
            <w:r>
              <w:rPr>
                <w:rFonts w:ascii="宋体" w:hAnsi="宋体" w:hint="eastAsia"/>
              </w:rPr>
              <w:t>3</w:t>
            </w:r>
          </w:p>
        </w:tc>
        <w:tc>
          <w:tcPr>
            <w:tcW w:w="2415" w:type="dxa"/>
          </w:tcPr>
          <w:p w:rsidR="00D84C48" w:rsidRDefault="00D84C48">
            <w:pPr>
              <w:spacing w:line="460" w:lineRule="atLeast"/>
              <w:jc w:val="center"/>
              <w:rPr>
                <w:rFonts w:ascii="宋体" w:hAnsi="宋体"/>
              </w:rPr>
            </w:pPr>
            <w:r>
              <w:rPr>
                <w:rFonts w:ascii="宋体" w:hAnsi="宋体" w:hint="eastAsia"/>
              </w:rPr>
              <w:t>1.5</w:t>
            </w:r>
          </w:p>
        </w:tc>
        <w:tc>
          <w:tcPr>
            <w:tcW w:w="2416" w:type="dxa"/>
          </w:tcPr>
          <w:p w:rsidR="00D84C48" w:rsidRDefault="00D84C48">
            <w:pPr>
              <w:spacing w:line="460" w:lineRule="atLeast"/>
              <w:jc w:val="center"/>
              <w:rPr>
                <w:rFonts w:ascii="宋体" w:hAnsi="宋体"/>
              </w:rPr>
            </w:pPr>
            <w:r>
              <w:rPr>
                <w:rFonts w:ascii="宋体" w:hAnsi="宋体" w:hint="eastAsia"/>
              </w:rPr>
              <w:t>3</w:t>
            </w:r>
          </w:p>
        </w:tc>
        <w:tc>
          <w:tcPr>
            <w:tcW w:w="2169" w:type="dxa"/>
          </w:tcPr>
          <w:p w:rsidR="00D84C48" w:rsidRDefault="00D84C48">
            <w:pPr>
              <w:spacing w:line="460" w:lineRule="atLeast"/>
              <w:jc w:val="center"/>
              <w:rPr>
                <w:rFonts w:ascii="宋体" w:hAnsi="宋体"/>
              </w:rPr>
            </w:pPr>
            <w:r>
              <w:rPr>
                <w:rFonts w:ascii="宋体" w:hAnsi="宋体" w:hint="eastAsia"/>
              </w:rPr>
              <w:t>1.5</w:t>
            </w:r>
          </w:p>
        </w:tc>
      </w:tr>
    </w:tbl>
    <w:p w:rsidR="00D84C48" w:rsidRDefault="00D84C48">
      <w:pPr>
        <w:spacing w:line="460" w:lineRule="atLeast"/>
        <w:ind w:firstLine="560"/>
        <w:rPr>
          <w:rFonts w:ascii="宋体" w:hAnsi="宋体"/>
        </w:rPr>
      </w:pPr>
    </w:p>
    <w:p w:rsidR="00D84C48" w:rsidRDefault="00D84C48">
      <w:pPr>
        <w:rPr>
          <w:rFonts w:ascii="宋体" w:hAnsi="宋体"/>
        </w:rPr>
      </w:pPr>
      <w:r>
        <w:rPr>
          <w:rFonts w:ascii="宋体" w:hAnsi="宋体" w:hint="eastAsia"/>
        </w:rPr>
        <w:t>注：英语等级考试通过为考试成绩大于等于425，优秀为考试成绩大于等于604。</w:t>
      </w:r>
    </w:p>
    <w:p w:rsidR="00D84C48" w:rsidRDefault="00D84C48">
      <w:pPr>
        <w:ind w:leftChars="118" w:left="283"/>
        <w:jc w:val="center"/>
        <w:rPr>
          <w:rFonts w:ascii="宋体" w:hAnsi="宋体"/>
        </w:rPr>
      </w:pPr>
      <w:r>
        <w:rPr>
          <w:rFonts w:ascii="宋体" w:hAnsi="宋体" w:hint="eastAsia"/>
        </w:rPr>
        <w:t>表五2全国计算机水平考试加分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131"/>
      </w:tblGrid>
      <w:tr w:rsidR="00D84C48">
        <w:tc>
          <w:tcPr>
            <w:tcW w:w="2130" w:type="dxa"/>
          </w:tcPr>
          <w:p w:rsidR="00D84C48" w:rsidRDefault="00D84C48">
            <w:pPr>
              <w:jc w:val="center"/>
              <w:rPr>
                <w:rFonts w:ascii="宋体" w:hAnsi="宋体"/>
              </w:rPr>
            </w:pPr>
          </w:p>
        </w:tc>
        <w:tc>
          <w:tcPr>
            <w:tcW w:w="2130" w:type="dxa"/>
          </w:tcPr>
          <w:p w:rsidR="00D84C48" w:rsidRDefault="00D84C48">
            <w:pPr>
              <w:jc w:val="center"/>
              <w:rPr>
                <w:rFonts w:ascii="宋体" w:hAnsi="宋体"/>
              </w:rPr>
            </w:pPr>
            <w:r>
              <w:rPr>
                <w:rFonts w:ascii="宋体" w:hAnsi="宋体" w:hint="eastAsia"/>
              </w:rPr>
              <w:t>一（初）级</w:t>
            </w:r>
          </w:p>
        </w:tc>
        <w:tc>
          <w:tcPr>
            <w:tcW w:w="2131" w:type="dxa"/>
          </w:tcPr>
          <w:p w:rsidR="00D84C48" w:rsidRDefault="00D84C48">
            <w:pPr>
              <w:jc w:val="center"/>
              <w:rPr>
                <w:rFonts w:ascii="宋体" w:hAnsi="宋体"/>
              </w:rPr>
            </w:pPr>
            <w:r>
              <w:rPr>
                <w:rFonts w:ascii="宋体" w:hAnsi="宋体" w:hint="eastAsia"/>
              </w:rPr>
              <w:t>二（中）级</w:t>
            </w:r>
          </w:p>
        </w:tc>
        <w:tc>
          <w:tcPr>
            <w:tcW w:w="2131" w:type="dxa"/>
          </w:tcPr>
          <w:p w:rsidR="00D84C48" w:rsidRDefault="00D84C48">
            <w:pPr>
              <w:jc w:val="center"/>
              <w:rPr>
                <w:rFonts w:ascii="宋体" w:hAnsi="宋体"/>
              </w:rPr>
            </w:pPr>
            <w:r>
              <w:rPr>
                <w:rFonts w:ascii="宋体" w:hAnsi="宋体" w:hint="eastAsia"/>
              </w:rPr>
              <w:t>三（高）级</w:t>
            </w:r>
          </w:p>
        </w:tc>
      </w:tr>
      <w:tr w:rsidR="00D84C48">
        <w:tc>
          <w:tcPr>
            <w:tcW w:w="2130" w:type="dxa"/>
          </w:tcPr>
          <w:p w:rsidR="00D84C48" w:rsidRDefault="00D84C48">
            <w:pPr>
              <w:jc w:val="center"/>
              <w:rPr>
                <w:rFonts w:ascii="宋体" w:hAnsi="宋体"/>
              </w:rPr>
            </w:pPr>
            <w:r>
              <w:rPr>
                <w:rFonts w:ascii="宋体" w:hAnsi="宋体" w:hint="eastAsia"/>
              </w:rPr>
              <w:t>取得水平考试证书</w:t>
            </w:r>
          </w:p>
        </w:tc>
        <w:tc>
          <w:tcPr>
            <w:tcW w:w="2130" w:type="dxa"/>
          </w:tcPr>
          <w:p w:rsidR="00D84C48" w:rsidRDefault="00D84C48">
            <w:pPr>
              <w:jc w:val="center"/>
              <w:rPr>
                <w:rFonts w:ascii="宋体" w:hAnsi="宋体"/>
              </w:rPr>
            </w:pPr>
            <w:r>
              <w:rPr>
                <w:rFonts w:ascii="宋体" w:hAnsi="宋体" w:hint="eastAsia"/>
              </w:rPr>
              <w:t>0.5</w:t>
            </w:r>
          </w:p>
        </w:tc>
        <w:tc>
          <w:tcPr>
            <w:tcW w:w="2131" w:type="dxa"/>
          </w:tcPr>
          <w:p w:rsidR="00D84C48" w:rsidRDefault="00D84C48">
            <w:pPr>
              <w:jc w:val="center"/>
              <w:rPr>
                <w:rFonts w:ascii="宋体" w:hAnsi="宋体"/>
              </w:rPr>
            </w:pPr>
            <w:r>
              <w:rPr>
                <w:rFonts w:ascii="宋体" w:hAnsi="宋体" w:hint="eastAsia"/>
              </w:rPr>
              <w:t>1</w:t>
            </w:r>
          </w:p>
        </w:tc>
        <w:tc>
          <w:tcPr>
            <w:tcW w:w="2131" w:type="dxa"/>
          </w:tcPr>
          <w:p w:rsidR="00D84C48" w:rsidRDefault="00D84C48">
            <w:pPr>
              <w:jc w:val="center"/>
              <w:rPr>
                <w:rFonts w:ascii="宋体" w:hAnsi="宋体"/>
              </w:rPr>
            </w:pPr>
            <w:r>
              <w:rPr>
                <w:rFonts w:ascii="宋体" w:hAnsi="宋体" w:hint="eastAsia"/>
              </w:rPr>
              <w:t>2</w:t>
            </w:r>
          </w:p>
        </w:tc>
      </w:tr>
      <w:tr w:rsidR="00D84C48">
        <w:tc>
          <w:tcPr>
            <w:tcW w:w="2130" w:type="dxa"/>
          </w:tcPr>
          <w:p w:rsidR="00D84C48" w:rsidRDefault="00D84C48">
            <w:pPr>
              <w:jc w:val="center"/>
              <w:rPr>
                <w:rFonts w:ascii="宋体" w:hAnsi="宋体"/>
              </w:rPr>
            </w:pPr>
            <w:r>
              <w:rPr>
                <w:rFonts w:ascii="宋体" w:hAnsi="宋体" w:hint="eastAsia"/>
              </w:rPr>
              <w:t>取得程序员考试证书</w:t>
            </w:r>
          </w:p>
        </w:tc>
        <w:tc>
          <w:tcPr>
            <w:tcW w:w="2130" w:type="dxa"/>
          </w:tcPr>
          <w:p w:rsidR="00D84C48" w:rsidRDefault="00D84C48">
            <w:pPr>
              <w:jc w:val="center"/>
              <w:rPr>
                <w:rFonts w:ascii="宋体" w:hAnsi="宋体"/>
              </w:rPr>
            </w:pPr>
            <w:r>
              <w:rPr>
                <w:rFonts w:ascii="宋体" w:hAnsi="宋体" w:hint="eastAsia"/>
              </w:rPr>
              <w:t>1</w:t>
            </w:r>
          </w:p>
        </w:tc>
        <w:tc>
          <w:tcPr>
            <w:tcW w:w="2131" w:type="dxa"/>
          </w:tcPr>
          <w:p w:rsidR="00D84C48" w:rsidRDefault="00D84C48">
            <w:pPr>
              <w:jc w:val="center"/>
              <w:rPr>
                <w:rFonts w:ascii="宋体" w:hAnsi="宋体"/>
              </w:rPr>
            </w:pPr>
            <w:r>
              <w:rPr>
                <w:rFonts w:ascii="宋体" w:hAnsi="宋体" w:hint="eastAsia"/>
              </w:rPr>
              <w:t>1.5</w:t>
            </w:r>
          </w:p>
        </w:tc>
        <w:tc>
          <w:tcPr>
            <w:tcW w:w="2131" w:type="dxa"/>
          </w:tcPr>
          <w:p w:rsidR="00D84C48" w:rsidRDefault="00D84C48">
            <w:pPr>
              <w:jc w:val="center"/>
              <w:rPr>
                <w:rFonts w:ascii="宋体" w:hAnsi="宋体"/>
              </w:rPr>
            </w:pPr>
            <w:r>
              <w:rPr>
                <w:rFonts w:ascii="宋体" w:hAnsi="宋体" w:hint="eastAsia"/>
              </w:rPr>
              <w:t>3</w:t>
            </w:r>
          </w:p>
        </w:tc>
      </w:tr>
    </w:tbl>
    <w:p w:rsidR="00D84C48" w:rsidRDefault="00D84C48">
      <w:pPr>
        <w:spacing w:line="460" w:lineRule="atLeast"/>
        <w:ind w:firstLine="560"/>
        <w:jc w:val="left"/>
        <w:rPr>
          <w:rFonts w:ascii="宋体" w:hAnsi="宋体"/>
        </w:rPr>
      </w:pPr>
      <w:r>
        <w:rPr>
          <w:rFonts w:ascii="宋体" w:hAnsi="宋体" w:hint="eastAsia"/>
        </w:rPr>
        <w:t xml:space="preserve"> </w:t>
      </w:r>
    </w:p>
    <w:p w:rsidR="00D84C48" w:rsidRDefault="00D84C48">
      <w:pPr>
        <w:spacing w:line="460" w:lineRule="atLeast"/>
        <w:ind w:firstLine="560"/>
        <w:jc w:val="left"/>
        <w:rPr>
          <w:rFonts w:ascii="宋体" w:hAnsi="宋体"/>
        </w:rPr>
      </w:pPr>
      <w:r>
        <w:rPr>
          <w:rFonts w:ascii="宋体" w:hAnsi="宋体" w:hint="eastAsia"/>
        </w:rPr>
        <w:t>学术实践与创新能力测评采用记实加分的方法，分项累加，累计所得总分即为学术实践与创新能力总评分（记作</w:t>
      </w:r>
      <w:r w:rsidR="00A0428D">
        <w:rPr>
          <w:rFonts w:ascii="宋体" w:hAnsi="宋体" w:hint="eastAsia"/>
        </w:rPr>
        <w:t>B</w:t>
      </w:r>
      <w:r>
        <w:rPr>
          <w:rFonts w:ascii="宋体" w:hAnsi="宋体" w:hint="eastAsia"/>
        </w:rPr>
        <w:t>），其计算方法为：以此部分总分即</w:t>
      </w:r>
      <w:r>
        <w:rPr>
          <w:rFonts w:ascii="宋体" w:hAnsi="宋体" w:hint="eastAsia"/>
          <w:b/>
          <w:sz w:val="28"/>
          <w:szCs w:val="28"/>
        </w:rPr>
        <w:t>R</w:t>
      </w:r>
      <w:r>
        <w:rPr>
          <w:rFonts w:ascii="宋体" w:hAnsi="宋体" w:hint="eastAsia"/>
          <w:b/>
          <w:sz w:val="22"/>
          <w:szCs w:val="28"/>
        </w:rPr>
        <w:t>1</w:t>
      </w:r>
      <w:r>
        <w:rPr>
          <w:rFonts w:ascii="宋体" w:hAnsi="宋体" w:hint="eastAsia"/>
          <w:b/>
          <w:sz w:val="28"/>
          <w:szCs w:val="28"/>
        </w:rPr>
        <w:t>+R</w:t>
      </w:r>
      <w:r>
        <w:rPr>
          <w:rFonts w:ascii="宋体" w:hAnsi="宋体" w:hint="eastAsia"/>
          <w:b/>
          <w:szCs w:val="28"/>
        </w:rPr>
        <w:t>2</w:t>
      </w:r>
      <w:r>
        <w:rPr>
          <w:rFonts w:ascii="宋体" w:hAnsi="宋体" w:hint="eastAsia"/>
          <w:b/>
          <w:sz w:val="28"/>
          <w:szCs w:val="28"/>
        </w:rPr>
        <w:t>+R</w:t>
      </w:r>
      <w:r>
        <w:rPr>
          <w:rFonts w:ascii="宋体" w:hAnsi="宋体" w:hint="eastAsia"/>
          <w:b/>
          <w:szCs w:val="28"/>
        </w:rPr>
        <w:t>3</w:t>
      </w:r>
      <w:r>
        <w:rPr>
          <w:rFonts w:ascii="宋体" w:hAnsi="宋体" w:hint="eastAsia"/>
          <w:b/>
          <w:sz w:val="28"/>
          <w:szCs w:val="28"/>
        </w:rPr>
        <w:t>+R</w:t>
      </w:r>
      <w:r>
        <w:rPr>
          <w:rFonts w:ascii="宋体" w:hAnsi="宋体" w:hint="eastAsia"/>
          <w:b/>
          <w:szCs w:val="28"/>
        </w:rPr>
        <w:t>4</w:t>
      </w:r>
      <w:r>
        <w:rPr>
          <w:rFonts w:ascii="宋体" w:hAnsi="宋体" w:hint="eastAsia"/>
          <w:b/>
          <w:sz w:val="28"/>
          <w:szCs w:val="28"/>
        </w:rPr>
        <w:t>+R</w:t>
      </w:r>
      <w:r>
        <w:rPr>
          <w:rFonts w:ascii="宋体" w:hAnsi="宋体" w:hint="eastAsia"/>
          <w:b/>
          <w:szCs w:val="28"/>
        </w:rPr>
        <w:t>5</w:t>
      </w:r>
      <w:r>
        <w:rPr>
          <w:rFonts w:ascii="宋体" w:hAnsi="宋体" w:hint="eastAsia"/>
          <w:bCs/>
          <w:szCs w:val="28"/>
        </w:rPr>
        <w:t>排名</w:t>
      </w:r>
      <w:r>
        <w:rPr>
          <w:rFonts w:ascii="宋体" w:hAnsi="宋体" w:hint="eastAsia"/>
        </w:rPr>
        <w:t>第一的同学的分数记为</w:t>
      </w:r>
      <w:r w:rsidR="00C00247">
        <w:rPr>
          <w:rFonts w:ascii="宋体" w:hAnsi="宋体" w:hint="eastAsia"/>
          <w:b/>
          <w:bCs/>
          <w:sz w:val="28"/>
          <w:szCs w:val="21"/>
        </w:rPr>
        <w:t>R</w:t>
      </w:r>
      <w:r>
        <w:rPr>
          <w:rFonts w:ascii="宋体" w:hAnsi="宋体" w:hint="eastAsia"/>
        </w:rPr>
        <w:t>max，其他同学此部分的分数为</w:t>
      </w:r>
      <w:r w:rsidR="00C00247">
        <w:rPr>
          <w:rFonts w:ascii="宋体" w:hAnsi="宋体" w:hint="eastAsia"/>
          <w:b/>
          <w:bCs/>
          <w:sz w:val="28"/>
          <w:szCs w:val="21"/>
        </w:rPr>
        <w:t>R</w:t>
      </w:r>
      <w:r>
        <w:rPr>
          <w:rFonts w:ascii="宋体" w:hAnsi="宋体" w:hint="eastAsia"/>
        </w:rPr>
        <w:t>，则每位参评者的此部分最终分数</w:t>
      </w:r>
      <w:r>
        <w:rPr>
          <w:rFonts w:ascii="宋体" w:hAnsi="宋体" w:hint="eastAsia"/>
          <w:b/>
          <w:bCs/>
          <w:sz w:val="28"/>
          <w:szCs w:val="21"/>
        </w:rPr>
        <w:t>B</w:t>
      </w:r>
      <w:r>
        <w:rPr>
          <w:rFonts w:ascii="宋体" w:hAnsi="宋体" w:hint="eastAsia"/>
        </w:rPr>
        <w:t>=(</w:t>
      </w:r>
      <w:r w:rsidR="00C00247">
        <w:rPr>
          <w:rFonts w:ascii="宋体" w:hAnsi="宋体" w:hint="eastAsia"/>
          <w:b/>
          <w:bCs/>
          <w:sz w:val="28"/>
          <w:szCs w:val="21"/>
        </w:rPr>
        <w:t>R</w:t>
      </w:r>
      <w:r>
        <w:rPr>
          <w:rFonts w:ascii="宋体" w:hAnsi="宋体" w:hint="eastAsia"/>
        </w:rPr>
        <w:t>/</w:t>
      </w:r>
      <w:r w:rsidR="00C00247">
        <w:rPr>
          <w:rFonts w:ascii="宋体" w:hAnsi="宋体"/>
          <w:b/>
          <w:bCs/>
          <w:sz w:val="28"/>
          <w:szCs w:val="21"/>
        </w:rPr>
        <w:t>R</w:t>
      </w:r>
      <w:r>
        <w:rPr>
          <w:rFonts w:ascii="宋体" w:hAnsi="宋体" w:hint="eastAsia"/>
        </w:rPr>
        <w:t>max)*</w:t>
      </w:r>
      <w:r w:rsidR="006920ED">
        <w:rPr>
          <w:rFonts w:ascii="宋体" w:hAnsi="宋体" w:hint="eastAsia"/>
        </w:rPr>
        <w:t>100</w:t>
      </w:r>
    </w:p>
    <w:p w:rsidR="00D84C48" w:rsidRDefault="00D84C48">
      <w:pPr>
        <w:spacing w:line="460" w:lineRule="atLeast"/>
        <w:ind w:firstLine="560"/>
        <w:jc w:val="left"/>
        <w:rPr>
          <w:rFonts w:ascii="宋体" w:hAnsi="宋体"/>
          <w:b/>
        </w:rPr>
      </w:pPr>
      <w:r>
        <w:rPr>
          <w:rFonts w:ascii="宋体" w:hAnsi="宋体" w:hint="eastAsia"/>
          <w:b/>
        </w:rPr>
        <w:t>注：其中，</w:t>
      </w:r>
      <w:r>
        <w:rPr>
          <w:rFonts w:ascii="宋体" w:hAnsi="宋体" w:hint="eastAsia"/>
          <w:b/>
          <w:i/>
        </w:rPr>
        <w:t>R</w:t>
      </w:r>
      <w:r>
        <w:rPr>
          <w:rFonts w:ascii="宋体" w:hAnsi="宋体"/>
          <w:b/>
          <w:i/>
        </w:rPr>
        <w:t>i</w:t>
      </w:r>
      <w:r>
        <w:rPr>
          <w:rFonts w:ascii="宋体" w:hAnsi="宋体" w:hint="eastAsia"/>
          <w:b/>
        </w:rPr>
        <w:t>表示各分项目评分值。</w:t>
      </w:r>
    </w:p>
    <w:p w:rsidR="00D84C48" w:rsidRDefault="00D84C48">
      <w:pPr>
        <w:pStyle w:val="3"/>
      </w:pPr>
      <w:r>
        <w:rPr>
          <w:rFonts w:hint="eastAsia"/>
        </w:rPr>
        <w:t>三、网络投票(C)</w:t>
      </w:r>
    </w:p>
    <w:p w:rsidR="00626F8F" w:rsidRDefault="00D84C48">
      <w:pPr>
        <w:pStyle w:val="a0"/>
        <w:ind w:firstLine="480"/>
      </w:pPr>
      <w:r>
        <w:rPr>
          <w:rFonts w:hint="eastAsia"/>
        </w:rPr>
        <w:t>网络</w:t>
      </w:r>
      <w:r>
        <w:t>投票</w:t>
      </w:r>
      <w:r>
        <w:rPr>
          <w:rFonts w:hint="eastAsia"/>
        </w:rPr>
        <w:t>在“武大经管学习部”微信公众平台进行，计分方法</w:t>
      </w:r>
      <w:r>
        <w:t>为：投票排名第一的</w:t>
      </w:r>
      <w:r>
        <w:rPr>
          <w:rFonts w:hint="eastAsia"/>
        </w:rPr>
        <w:t>候选人</w:t>
      </w:r>
      <w:r>
        <w:t>得分</w:t>
      </w:r>
      <w:r>
        <w:rPr>
          <w:rFonts w:hint="eastAsia"/>
        </w:rPr>
        <w:t>为</w:t>
      </w:r>
      <w:r>
        <w:t>满分</w:t>
      </w:r>
      <w:r>
        <w:rPr>
          <w:rFonts w:hint="eastAsia"/>
        </w:rPr>
        <w:t>1</w:t>
      </w:r>
      <w:r w:rsidR="006920ED">
        <w:rPr>
          <w:rFonts w:hint="eastAsia"/>
        </w:rPr>
        <w:t>0</w:t>
      </w:r>
      <w:r>
        <w:rPr>
          <w:rFonts w:hint="eastAsia"/>
        </w:rPr>
        <w:t>0</w:t>
      </w:r>
      <w:r>
        <w:rPr>
          <w:rFonts w:hint="eastAsia"/>
        </w:rPr>
        <w:t>分</w:t>
      </w:r>
      <w:r>
        <w:t>，</w:t>
      </w:r>
      <w:r>
        <w:rPr>
          <w:rFonts w:hint="eastAsia"/>
        </w:rPr>
        <w:t>记</w:t>
      </w:r>
      <w:r>
        <w:t>其他候选人</w:t>
      </w:r>
      <w:r>
        <w:rPr>
          <w:rFonts w:hint="eastAsia"/>
        </w:rPr>
        <w:t>排名</w:t>
      </w:r>
      <w:r>
        <w:t>为</w:t>
      </w:r>
      <w:r w:rsidR="00626F8F">
        <w:rPr>
          <w:b/>
        </w:rPr>
        <w:t>U</w:t>
      </w:r>
      <w:r>
        <w:rPr>
          <w:rFonts w:hint="eastAsia"/>
          <w:b/>
        </w:rPr>
        <w:t>，</w:t>
      </w:r>
      <w:r>
        <w:t>则</w:t>
      </w:r>
      <w:r>
        <w:rPr>
          <w:rFonts w:hint="eastAsia"/>
        </w:rPr>
        <w:t>排名为</w:t>
      </w:r>
      <w:r w:rsidR="00626F8F">
        <w:rPr>
          <w:b/>
        </w:rPr>
        <w:t>U</w:t>
      </w:r>
      <w:r>
        <w:t>的候选人得分为</w:t>
      </w:r>
    </w:p>
    <w:p w:rsidR="00D84C48" w:rsidRDefault="00D84C48">
      <w:pPr>
        <w:pStyle w:val="a0"/>
        <w:ind w:firstLine="482"/>
      </w:pPr>
      <w:r>
        <w:rPr>
          <w:rFonts w:hint="eastAsia"/>
          <w:b/>
        </w:rPr>
        <w:t>C</w:t>
      </w:r>
      <w:r>
        <w:t>=[</w:t>
      </w:r>
      <w:r>
        <w:rPr>
          <w:rFonts w:hint="eastAsia"/>
        </w:rPr>
        <w:t>1-</w:t>
      </w:r>
      <w:r>
        <w:t>(</w:t>
      </w:r>
      <w:r w:rsidR="00626F8F">
        <w:rPr>
          <w:b/>
        </w:rPr>
        <w:t>U</w:t>
      </w:r>
      <w:r>
        <w:rPr>
          <w:b/>
        </w:rPr>
        <w:t>-1)</w:t>
      </w:r>
      <w:r>
        <w:rPr>
          <w:rFonts w:hint="eastAsia"/>
        </w:rPr>
        <w:t>/</w:t>
      </w:r>
      <w:r w:rsidR="00626F8F">
        <w:t>20</w:t>
      </w:r>
      <w:r>
        <w:t>]*10</w:t>
      </w:r>
      <w:r w:rsidR="006920ED">
        <w:rPr>
          <w:rFonts w:hint="eastAsia"/>
        </w:rPr>
        <w:t>0</w:t>
      </w:r>
    </w:p>
    <w:p w:rsidR="00D84C48" w:rsidRDefault="00D84C48">
      <w:pPr>
        <w:pStyle w:val="3"/>
      </w:pPr>
      <w:r>
        <w:rPr>
          <w:rFonts w:hint="eastAsia"/>
        </w:rPr>
        <w:t>四、测评结果及其应用</w:t>
      </w:r>
    </w:p>
    <w:p w:rsidR="00D84C48" w:rsidRDefault="00D84C48">
      <w:pPr>
        <w:pStyle w:val="a0"/>
        <w:ind w:firstLine="480"/>
      </w:pPr>
    </w:p>
    <w:p w:rsidR="00D84C48" w:rsidRDefault="00D84C48">
      <w:pPr>
        <w:spacing w:line="440" w:lineRule="exact"/>
        <w:ind w:firstLine="480"/>
        <w:jc w:val="left"/>
        <w:rPr>
          <w:rFonts w:ascii="宋体" w:hAnsi="宋体"/>
        </w:rPr>
      </w:pPr>
      <w:r>
        <w:rPr>
          <w:rFonts w:ascii="宋体" w:hAnsi="宋体" w:hint="eastAsia"/>
        </w:rPr>
        <w:t>学习之星测评的最终结果（记作</w:t>
      </w:r>
      <w:r w:rsidRPr="0061598C">
        <w:rPr>
          <w:rFonts w:ascii="宋体" w:hAnsi="宋体" w:hint="eastAsia"/>
        </w:rPr>
        <w:t>T</w:t>
      </w:r>
      <w:r>
        <w:rPr>
          <w:rFonts w:ascii="宋体" w:hAnsi="宋体" w:hint="eastAsia"/>
        </w:rPr>
        <w:t>）是</w:t>
      </w:r>
      <w:r w:rsidRPr="0061598C">
        <w:rPr>
          <w:rFonts w:ascii="宋体" w:hAnsi="宋体" w:hint="eastAsia"/>
        </w:rPr>
        <w:t>学习成绩以及专业排名（A）、学术实践与创新（B）、网络投票(C)三部分的加权分数，</w:t>
      </w:r>
      <w:r>
        <w:rPr>
          <w:rFonts w:ascii="宋体" w:hAnsi="宋体" w:hint="eastAsia"/>
        </w:rPr>
        <w:t>其计算公式为：</w:t>
      </w:r>
    </w:p>
    <w:p w:rsidR="00D84C48" w:rsidRDefault="00D84C48">
      <w:pPr>
        <w:spacing w:line="440" w:lineRule="exact"/>
        <w:ind w:firstLineChars="550" w:firstLine="1762"/>
        <w:jc w:val="left"/>
        <w:rPr>
          <w:rFonts w:ascii="华文中宋" w:eastAsia="华文中宋" w:hAnsi="华文中宋"/>
          <w:b/>
          <w:sz w:val="32"/>
        </w:rPr>
      </w:pPr>
      <w:r>
        <w:rPr>
          <w:rFonts w:ascii="华文中宋" w:eastAsia="华文中宋" w:hAnsi="华文中宋" w:hint="eastAsia"/>
          <w:b/>
          <w:sz w:val="32"/>
        </w:rPr>
        <w:t>T=A*</w:t>
      </w:r>
      <w:r w:rsidR="006F4793">
        <w:rPr>
          <w:rFonts w:ascii="华文中宋" w:eastAsia="华文中宋" w:hAnsi="华文中宋"/>
          <w:b/>
          <w:sz w:val="32"/>
        </w:rPr>
        <w:t>8</w:t>
      </w:r>
      <w:r>
        <w:rPr>
          <w:rFonts w:ascii="华文中宋" w:eastAsia="华文中宋" w:hAnsi="华文中宋" w:hint="eastAsia"/>
          <w:b/>
          <w:sz w:val="32"/>
        </w:rPr>
        <w:t>0%+B*</w:t>
      </w:r>
      <w:r w:rsidR="006F4793">
        <w:rPr>
          <w:rFonts w:ascii="华文中宋" w:eastAsia="华文中宋" w:hAnsi="华文中宋"/>
          <w:b/>
          <w:sz w:val="32"/>
        </w:rPr>
        <w:t>15</w:t>
      </w:r>
      <w:r>
        <w:rPr>
          <w:rFonts w:ascii="华文中宋" w:eastAsia="华文中宋" w:hAnsi="华文中宋" w:hint="eastAsia"/>
          <w:b/>
          <w:sz w:val="32"/>
        </w:rPr>
        <w:t>%+C*</w:t>
      </w:r>
      <w:r w:rsidR="006F4793">
        <w:rPr>
          <w:rFonts w:ascii="华文中宋" w:eastAsia="华文中宋" w:hAnsi="华文中宋"/>
          <w:b/>
          <w:sz w:val="32"/>
        </w:rPr>
        <w:t>5</w:t>
      </w:r>
      <w:r>
        <w:rPr>
          <w:rFonts w:ascii="华文中宋" w:eastAsia="华文中宋" w:hAnsi="华文中宋" w:hint="eastAsia"/>
          <w:b/>
          <w:sz w:val="32"/>
        </w:rPr>
        <w:t>%</w:t>
      </w:r>
    </w:p>
    <w:p w:rsidR="00896F86" w:rsidRDefault="00896F86" w:rsidP="00896F86">
      <w:pPr>
        <w:spacing w:line="440" w:lineRule="exact"/>
        <w:ind w:firstLine="480"/>
        <w:jc w:val="left"/>
        <w:rPr>
          <w:rFonts w:ascii="宋体" w:hAnsi="宋体"/>
        </w:rPr>
      </w:pPr>
      <w:r>
        <w:rPr>
          <w:rFonts w:ascii="宋体" w:hAnsi="宋体" w:hint="eastAsia"/>
        </w:rPr>
        <w:t>第一阶段</w:t>
      </w:r>
      <w:r>
        <w:rPr>
          <w:rFonts w:ascii="宋体" w:hAnsi="宋体"/>
        </w:rPr>
        <w:t>评选出前</w:t>
      </w:r>
      <w:r>
        <w:rPr>
          <w:rFonts w:ascii="宋体" w:hAnsi="宋体" w:hint="eastAsia"/>
        </w:rPr>
        <w:t>15名</w:t>
      </w:r>
      <w:r>
        <w:rPr>
          <w:rFonts w:ascii="宋体" w:hAnsi="宋体"/>
        </w:rPr>
        <w:t>同学</w:t>
      </w:r>
      <w:r>
        <w:rPr>
          <w:rFonts w:ascii="宋体" w:hAnsi="宋体" w:hint="eastAsia"/>
        </w:rPr>
        <w:t>进入</w:t>
      </w:r>
      <w:r>
        <w:rPr>
          <w:rFonts w:ascii="宋体" w:hAnsi="宋体"/>
        </w:rPr>
        <w:t>第二阶段。</w:t>
      </w:r>
    </w:p>
    <w:p w:rsidR="008D42B0" w:rsidRDefault="008D42B0" w:rsidP="005F5B91">
      <w:pPr>
        <w:pStyle w:val="3"/>
      </w:pPr>
      <w:r>
        <w:rPr>
          <w:rFonts w:hint="eastAsia"/>
        </w:rPr>
        <w:t>五</w:t>
      </w:r>
      <w:r>
        <w:t>、第一阶段评分小组成员名单</w:t>
      </w:r>
    </w:p>
    <w:p w:rsidR="00075686" w:rsidRDefault="00075686" w:rsidP="005F5B91">
      <w:pPr>
        <w:spacing w:line="440" w:lineRule="exact"/>
        <w:ind w:firstLine="480"/>
        <w:jc w:val="left"/>
        <w:rPr>
          <w:rFonts w:ascii="宋体" w:hAnsi="宋体"/>
        </w:rPr>
      </w:pPr>
      <w:r>
        <w:rPr>
          <w:rFonts w:ascii="宋体" w:hAnsi="宋体" w:hint="eastAsia"/>
        </w:rPr>
        <w:t>组长</w:t>
      </w:r>
      <w:r>
        <w:rPr>
          <w:rFonts w:ascii="宋体" w:hAnsi="宋体"/>
        </w:rPr>
        <w:t>：</w:t>
      </w:r>
      <w:r w:rsidR="005F5B91">
        <w:rPr>
          <w:rFonts w:ascii="宋体" w:hAnsi="宋体" w:hint="eastAsia"/>
        </w:rPr>
        <w:t>李子轩</w:t>
      </w:r>
    </w:p>
    <w:p w:rsidR="000967E3" w:rsidRDefault="00075686" w:rsidP="005F5B91">
      <w:pPr>
        <w:spacing w:line="440" w:lineRule="exact"/>
        <w:ind w:firstLine="480"/>
        <w:jc w:val="left"/>
        <w:rPr>
          <w:rFonts w:ascii="宋体" w:hAnsi="宋体"/>
        </w:rPr>
      </w:pPr>
      <w:r>
        <w:rPr>
          <w:rFonts w:ascii="宋体" w:hAnsi="宋体" w:hint="eastAsia"/>
        </w:rPr>
        <w:t>成员</w:t>
      </w:r>
      <w:r>
        <w:rPr>
          <w:rFonts w:ascii="宋体" w:hAnsi="宋体"/>
        </w:rPr>
        <w:t>：</w:t>
      </w:r>
      <w:r w:rsidR="005F5B91">
        <w:rPr>
          <w:rFonts w:ascii="宋体" w:hAnsi="宋体" w:hint="eastAsia"/>
        </w:rPr>
        <w:t xml:space="preserve">王一凡 王宇航 金如鹏 孙道扬 汤天阳 王慧妍 郑宇琦 王强 朱珠 张硕成 </w:t>
      </w:r>
    </w:p>
    <w:p w:rsidR="005F5B91" w:rsidRDefault="005F5B91" w:rsidP="000967E3">
      <w:pPr>
        <w:spacing w:line="440" w:lineRule="exact"/>
        <w:ind w:firstLineChars="500" w:firstLine="1200"/>
        <w:jc w:val="left"/>
        <w:rPr>
          <w:rFonts w:ascii="宋体" w:hAnsi="宋体"/>
        </w:rPr>
      </w:pPr>
      <w:r>
        <w:rPr>
          <w:rFonts w:ascii="宋体" w:hAnsi="宋体" w:hint="eastAsia"/>
        </w:rPr>
        <w:t>王林侠 赵邦铸</w:t>
      </w:r>
    </w:p>
    <w:p w:rsidR="008D42B0" w:rsidRPr="005F5B91" w:rsidRDefault="008D42B0" w:rsidP="008D42B0">
      <w:pPr>
        <w:spacing w:line="440" w:lineRule="exact"/>
        <w:jc w:val="left"/>
        <w:rPr>
          <w:rFonts w:ascii="宋体" w:hAnsi="宋体"/>
        </w:rPr>
      </w:pPr>
    </w:p>
    <w:p w:rsidR="0061598C" w:rsidRDefault="0061598C" w:rsidP="0061598C">
      <w:pPr>
        <w:pStyle w:val="af3"/>
      </w:pPr>
      <w:r>
        <w:rPr>
          <w:rFonts w:hint="eastAsia"/>
        </w:rPr>
        <w:t>评分</w:t>
      </w:r>
      <w:r>
        <w:t>第二阶段</w:t>
      </w:r>
      <w:r w:rsidR="00896F86">
        <w:rPr>
          <w:rFonts w:hint="eastAsia"/>
        </w:rPr>
        <w:t>（</w:t>
      </w:r>
      <w:r w:rsidR="005F5B91">
        <w:t>Y</w:t>
      </w:r>
      <w:r w:rsidR="005F5B91">
        <w:rPr>
          <w:rFonts w:hint="eastAsia"/>
        </w:rPr>
        <w:t>、</w:t>
      </w:r>
      <w:r w:rsidR="00896F86">
        <w:rPr>
          <w:rFonts w:hint="eastAsia"/>
        </w:rPr>
        <w:t>3</w:t>
      </w:r>
      <w:r w:rsidR="00896F86">
        <w:t>0</w:t>
      </w:r>
      <w:r w:rsidR="00896F86">
        <w:rPr>
          <w:rFonts w:hint="eastAsia"/>
        </w:rPr>
        <w:t>%</w:t>
      </w:r>
      <w:r w:rsidR="00896F86">
        <w:rPr>
          <w:rFonts w:hint="eastAsia"/>
        </w:rPr>
        <w:t>）</w:t>
      </w:r>
    </w:p>
    <w:p w:rsidR="008407C9" w:rsidRDefault="008407C9" w:rsidP="0069577B">
      <w:pPr>
        <w:pStyle w:val="3"/>
      </w:pPr>
      <w:r>
        <w:rPr>
          <w:rFonts w:hint="eastAsia"/>
        </w:rPr>
        <w:t>一</w:t>
      </w:r>
      <w:r>
        <w:t>、评分方法</w:t>
      </w:r>
    </w:p>
    <w:p w:rsidR="00896F86" w:rsidRDefault="0061598C" w:rsidP="0061598C">
      <w:pPr>
        <w:spacing w:line="440" w:lineRule="exact"/>
        <w:ind w:firstLine="480"/>
        <w:jc w:val="left"/>
        <w:rPr>
          <w:rFonts w:ascii="宋体" w:hAnsi="宋体"/>
        </w:rPr>
      </w:pPr>
      <w:r w:rsidRPr="0061598C">
        <w:rPr>
          <w:rFonts w:ascii="宋体" w:hAnsi="宋体" w:hint="eastAsia"/>
        </w:rPr>
        <w:t>评审会综合</w:t>
      </w:r>
      <w:r w:rsidR="00896F86">
        <w:rPr>
          <w:rFonts w:ascii="宋体" w:hAnsi="宋体" w:hint="eastAsia"/>
        </w:rPr>
        <w:t>第一阶段评分材料</w:t>
      </w:r>
      <w:r w:rsidR="00896F86">
        <w:rPr>
          <w:rFonts w:ascii="宋体" w:hAnsi="宋体"/>
        </w:rPr>
        <w:t>及</w:t>
      </w:r>
      <w:r w:rsidR="00896F86">
        <w:rPr>
          <w:rFonts w:ascii="宋体" w:hAnsi="宋体" w:hint="eastAsia"/>
        </w:rPr>
        <w:t>2015-2016年度</w:t>
      </w:r>
      <w:r w:rsidR="00896F86">
        <w:rPr>
          <w:rFonts w:ascii="宋体" w:hAnsi="宋体"/>
        </w:rPr>
        <w:t>综合表现</w:t>
      </w:r>
      <w:r w:rsidRPr="0061598C">
        <w:rPr>
          <w:rFonts w:ascii="宋体" w:hAnsi="宋体" w:hint="eastAsia"/>
        </w:rPr>
        <w:t>对15名晋级候选人进行综合的审核评定</w:t>
      </w:r>
      <w:r w:rsidR="00896F86">
        <w:rPr>
          <w:rFonts w:ascii="宋体" w:hAnsi="宋体" w:hint="eastAsia"/>
        </w:rPr>
        <w:t>打分</w:t>
      </w:r>
      <w:r w:rsidR="00A9176C">
        <w:rPr>
          <w:rFonts w:ascii="宋体" w:hAnsi="宋体" w:hint="eastAsia"/>
        </w:rPr>
        <w:t>，</w:t>
      </w:r>
      <w:r w:rsidR="00896F86">
        <w:rPr>
          <w:rFonts w:ascii="宋体" w:hAnsi="宋体" w:hint="eastAsia"/>
        </w:rPr>
        <w:t>满分100分。</w:t>
      </w:r>
    </w:p>
    <w:p w:rsidR="008407C9" w:rsidRDefault="008407C9" w:rsidP="0069577B">
      <w:pPr>
        <w:pStyle w:val="3"/>
      </w:pPr>
      <w:r>
        <w:rPr>
          <w:rFonts w:hint="eastAsia"/>
        </w:rPr>
        <w:t>二</w:t>
      </w:r>
      <w:r>
        <w:t>、评审会成员名单</w:t>
      </w:r>
    </w:p>
    <w:p w:rsidR="008407C9" w:rsidRDefault="005D1EDE" w:rsidP="0061598C">
      <w:pPr>
        <w:spacing w:line="440" w:lineRule="exact"/>
        <w:ind w:firstLine="480"/>
        <w:jc w:val="left"/>
        <w:rPr>
          <w:rFonts w:ascii="宋体" w:hAnsi="宋体"/>
        </w:rPr>
      </w:pPr>
      <w:r>
        <w:rPr>
          <w:rFonts w:ascii="宋体" w:hAnsi="宋体" w:hint="eastAsia"/>
        </w:rPr>
        <w:t>组长：</w:t>
      </w:r>
      <w:r>
        <w:rPr>
          <w:rFonts w:ascii="宋体" w:hAnsi="宋体"/>
        </w:rPr>
        <w:t>邬明建</w:t>
      </w:r>
    </w:p>
    <w:p w:rsidR="008407C9" w:rsidRDefault="005D1EDE" w:rsidP="0061598C">
      <w:pPr>
        <w:spacing w:line="440" w:lineRule="exact"/>
        <w:ind w:firstLine="480"/>
        <w:jc w:val="left"/>
        <w:rPr>
          <w:rFonts w:ascii="宋体" w:hAnsi="宋体"/>
        </w:rPr>
      </w:pPr>
      <w:r>
        <w:rPr>
          <w:rFonts w:ascii="宋体" w:hAnsi="宋体" w:hint="eastAsia"/>
        </w:rPr>
        <w:t>成员：陈琦 赵妍 赵一君 周立超 张可儒 白翔宇</w:t>
      </w:r>
    </w:p>
    <w:p w:rsidR="005F5B91" w:rsidRDefault="005F5B91" w:rsidP="005F5B91">
      <w:pPr>
        <w:pStyle w:val="af3"/>
      </w:pPr>
      <w:r>
        <w:rPr>
          <w:rFonts w:hint="eastAsia"/>
        </w:rPr>
        <w:t>确定名单</w:t>
      </w:r>
    </w:p>
    <w:p w:rsidR="005F5B91" w:rsidRDefault="005F5B91" w:rsidP="005F5B91">
      <w:pPr>
        <w:spacing w:line="440" w:lineRule="exact"/>
        <w:ind w:firstLineChars="200" w:firstLine="480"/>
        <w:jc w:val="left"/>
        <w:rPr>
          <w:rFonts w:ascii="宋体" w:hAnsi="宋体"/>
        </w:rPr>
      </w:pPr>
      <w:r>
        <w:rPr>
          <w:rFonts w:ascii="宋体" w:hAnsi="宋体" w:hint="eastAsia"/>
        </w:rPr>
        <w:t>根据第一阶段及</w:t>
      </w:r>
      <w:r>
        <w:rPr>
          <w:rFonts w:ascii="宋体" w:hAnsi="宋体"/>
        </w:rPr>
        <w:t>第二阶段评分</w:t>
      </w:r>
      <w:r>
        <w:rPr>
          <w:rFonts w:ascii="宋体" w:hAnsi="宋体" w:hint="eastAsia"/>
        </w:rPr>
        <w:t>。</w:t>
      </w:r>
      <w:r>
        <w:rPr>
          <w:rFonts w:ascii="宋体" w:hAnsi="宋体"/>
        </w:rPr>
        <w:t>总</w:t>
      </w:r>
      <w:r>
        <w:rPr>
          <w:rFonts w:ascii="宋体" w:hAnsi="宋体" w:hint="eastAsia"/>
        </w:rPr>
        <w:t>评为：</w:t>
      </w:r>
    </w:p>
    <w:p w:rsidR="005F5B91" w:rsidRDefault="005F5B91" w:rsidP="005F5B91">
      <w:pPr>
        <w:tabs>
          <w:tab w:val="left" w:pos="3350"/>
          <w:tab w:val="center" w:pos="5283"/>
        </w:tabs>
        <w:spacing w:line="440" w:lineRule="exact"/>
        <w:jc w:val="left"/>
        <w:rPr>
          <w:rFonts w:ascii="宋体" w:hAnsi="宋体"/>
        </w:rPr>
      </w:pPr>
      <w:r>
        <w:rPr>
          <w:rFonts w:ascii="华文中宋" w:eastAsia="华文中宋" w:hAnsi="华文中宋"/>
          <w:b/>
          <w:sz w:val="32"/>
        </w:rPr>
        <w:tab/>
      </w:r>
      <w:r w:rsidRPr="005F5B91">
        <w:rPr>
          <w:rFonts w:ascii="华文中宋" w:eastAsia="华文中宋" w:hAnsi="华文中宋"/>
          <w:b/>
          <w:sz w:val="32"/>
        </w:rPr>
        <w:t>Q=70%*T+30%*Y</w:t>
      </w:r>
    </w:p>
    <w:p w:rsidR="000C407A" w:rsidRDefault="00FC4FBF" w:rsidP="005F5B91">
      <w:pPr>
        <w:spacing w:line="440" w:lineRule="exact"/>
        <w:ind w:firstLineChars="200" w:firstLine="480"/>
        <w:jc w:val="left"/>
        <w:rPr>
          <w:rFonts w:ascii="宋体" w:hAnsi="宋体"/>
        </w:rPr>
      </w:pPr>
      <w:r>
        <w:rPr>
          <w:rFonts w:ascii="宋体" w:hAnsi="宋体" w:hint="eastAsia"/>
        </w:rPr>
        <w:t>根据Q</w:t>
      </w:r>
      <w:r>
        <w:rPr>
          <w:rFonts w:ascii="宋体" w:hAnsi="宋体"/>
        </w:rPr>
        <w:t>分数进行排</w:t>
      </w:r>
      <w:r>
        <w:rPr>
          <w:rFonts w:ascii="宋体" w:hAnsi="宋体" w:hint="eastAsia"/>
        </w:rPr>
        <w:t>名</w:t>
      </w:r>
      <w:r>
        <w:rPr>
          <w:rFonts w:ascii="宋体" w:hAnsi="宋体"/>
        </w:rPr>
        <w:t>，</w:t>
      </w:r>
      <w:r w:rsidR="0061598C" w:rsidRPr="0061598C">
        <w:rPr>
          <w:rFonts w:ascii="宋体" w:hAnsi="宋体" w:hint="eastAsia"/>
        </w:rPr>
        <w:t>确定十大学习之星，五</w:t>
      </w:r>
      <w:r w:rsidR="00124008">
        <w:rPr>
          <w:rFonts w:ascii="宋体" w:hAnsi="宋体" w:hint="eastAsia"/>
        </w:rPr>
        <w:t>个</w:t>
      </w:r>
      <w:r w:rsidR="0061598C" w:rsidRPr="0061598C">
        <w:rPr>
          <w:rFonts w:ascii="宋体" w:hAnsi="宋体" w:hint="eastAsia"/>
        </w:rPr>
        <w:t>未来之星的最终评选结果</w:t>
      </w:r>
      <w:r w:rsidR="0061598C">
        <w:rPr>
          <w:rFonts w:ascii="宋体" w:hAnsi="宋体" w:hint="eastAsia"/>
        </w:rPr>
        <w:t>。</w:t>
      </w:r>
      <w:r w:rsidR="0061598C">
        <w:rPr>
          <w:rFonts w:ascii="宋体" w:hAnsi="宋体"/>
        </w:rPr>
        <w:t>1</w:t>
      </w:r>
      <w:r w:rsidR="005D1EDE">
        <w:rPr>
          <w:rFonts w:ascii="宋体" w:hAnsi="宋体"/>
        </w:rPr>
        <w:t>3</w:t>
      </w:r>
      <w:r w:rsidR="0061598C">
        <w:rPr>
          <w:rFonts w:ascii="宋体" w:hAnsi="宋体" w:hint="eastAsia"/>
        </w:rPr>
        <w:t>级、</w:t>
      </w:r>
      <w:r w:rsidR="0061598C">
        <w:rPr>
          <w:rFonts w:ascii="宋体" w:hAnsi="宋体"/>
        </w:rPr>
        <w:t>14</w:t>
      </w:r>
      <w:r w:rsidR="0061598C">
        <w:rPr>
          <w:rFonts w:ascii="宋体" w:hAnsi="宋体" w:hint="eastAsia"/>
        </w:rPr>
        <w:t>级</w:t>
      </w:r>
      <w:r w:rsidR="0061598C">
        <w:rPr>
          <w:rFonts w:ascii="宋体" w:hAnsi="宋体"/>
        </w:rPr>
        <w:t>、1</w:t>
      </w:r>
      <w:r w:rsidR="005D1EDE">
        <w:rPr>
          <w:rFonts w:ascii="宋体" w:hAnsi="宋体"/>
        </w:rPr>
        <w:t>5</w:t>
      </w:r>
      <w:r w:rsidR="0061598C">
        <w:rPr>
          <w:rFonts w:ascii="宋体" w:hAnsi="宋体" w:hint="eastAsia"/>
        </w:rPr>
        <w:t>级</w:t>
      </w:r>
      <w:r w:rsidR="0061598C">
        <w:rPr>
          <w:rFonts w:ascii="宋体" w:hAnsi="宋体"/>
        </w:rPr>
        <w:t>评选学习之星和未来之星的名额占比分别为</w:t>
      </w:r>
      <w:r w:rsidR="005D1EDE">
        <w:rPr>
          <w:rFonts w:ascii="宋体" w:hAnsi="宋体"/>
        </w:rPr>
        <w:t>4</w:t>
      </w:r>
      <w:r w:rsidR="0061598C">
        <w:rPr>
          <w:rFonts w:ascii="宋体" w:hAnsi="宋体" w:hint="eastAsia"/>
        </w:rPr>
        <w:t>0</w:t>
      </w:r>
      <w:r w:rsidR="0061598C">
        <w:rPr>
          <w:rFonts w:ascii="宋体" w:hAnsi="宋体"/>
        </w:rPr>
        <w:t>%</w:t>
      </w:r>
      <w:r w:rsidR="0061598C">
        <w:rPr>
          <w:rFonts w:ascii="宋体" w:hAnsi="宋体" w:hint="eastAsia"/>
        </w:rPr>
        <w:t>、</w:t>
      </w:r>
      <w:r w:rsidR="0061598C">
        <w:rPr>
          <w:rFonts w:ascii="宋体" w:hAnsi="宋体"/>
        </w:rPr>
        <w:t>40%、</w:t>
      </w:r>
      <w:r w:rsidR="005D1EDE">
        <w:rPr>
          <w:rFonts w:ascii="宋体" w:hAnsi="宋体"/>
        </w:rPr>
        <w:t>2</w:t>
      </w:r>
      <w:r w:rsidR="0061598C">
        <w:rPr>
          <w:rFonts w:ascii="宋体" w:hAnsi="宋体"/>
        </w:rPr>
        <w:t>0%</w:t>
      </w:r>
      <w:r w:rsidR="0061598C">
        <w:rPr>
          <w:rFonts w:ascii="宋体" w:hAnsi="宋体" w:hint="eastAsia"/>
        </w:rPr>
        <w:t>，</w:t>
      </w:r>
      <w:r w:rsidR="002460B7">
        <w:rPr>
          <w:rFonts w:ascii="宋体" w:hAnsi="宋体" w:hint="eastAsia"/>
        </w:rPr>
        <w:t>同一</w:t>
      </w:r>
      <w:r w:rsidR="0061598C">
        <w:rPr>
          <w:rFonts w:ascii="宋体" w:hAnsi="宋体"/>
        </w:rPr>
        <w:t>专业评选学习之星或未来之</w:t>
      </w:r>
      <w:r w:rsidR="0061598C">
        <w:rPr>
          <w:rFonts w:ascii="宋体" w:hAnsi="宋体" w:hint="eastAsia"/>
        </w:rPr>
        <w:t>星</w:t>
      </w:r>
      <w:r w:rsidR="0061598C">
        <w:rPr>
          <w:rFonts w:ascii="宋体" w:hAnsi="宋体"/>
        </w:rPr>
        <w:t>名额不超过两名</w:t>
      </w:r>
      <w:r w:rsidR="0061598C" w:rsidRPr="0061598C">
        <w:rPr>
          <w:rFonts w:ascii="宋体" w:hAnsi="宋体" w:hint="eastAsia"/>
        </w:rPr>
        <w:t>。</w:t>
      </w:r>
    </w:p>
    <w:p w:rsidR="00D84C48" w:rsidRDefault="0061598C" w:rsidP="005F5B91">
      <w:pPr>
        <w:spacing w:line="440" w:lineRule="exact"/>
        <w:ind w:firstLineChars="200" w:firstLine="480"/>
        <w:jc w:val="left"/>
        <w:rPr>
          <w:rFonts w:ascii="宋体" w:hAnsi="宋体"/>
        </w:rPr>
      </w:pPr>
      <w:r>
        <w:rPr>
          <w:rFonts w:ascii="宋体" w:hAnsi="宋体" w:hint="eastAsia"/>
        </w:rPr>
        <w:t>测评结果经学院审核后，应在本测评单位内进行公示。在公示期内，若有学生提出异议，经管院学生会学习部应在一周内核查并作出裁决。</w:t>
      </w:r>
    </w:p>
    <w:p w:rsidR="00D84C48" w:rsidRDefault="00D84C48" w:rsidP="008D42B0">
      <w:pPr>
        <w:pStyle w:val="af3"/>
      </w:pPr>
      <w:r>
        <w:rPr>
          <w:rFonts w:hint="eastAsia"/>
        </w:rPr>
        <w:t>附则</w:t>
      </w:r>
    </w:p>
    <w:p w:rsidR="00D84C48" w:rsidRDefault="00D84C48">
      <w:pPr>
        <w:spacing w:line="440" w:lineRule="exact"/>
        <w:ind w:firstLine="480"/>
        <w:jc w:val="left"/>
        <w:rPr>
          <w:rFonts w:ascii="宋体" w:hAnsi="宋体"/>
        </w:rPr>
      </w:pPr>
      <w:r>
        <w:rPr>
          <w:rFonts w:ascii="宋体" w:hAnsi="宋体" w:hint="eastAsia"/>
        </w:rPr>
        <w:t>评定结果体现学生学习成果的相对水平，将作为评选十大学习之星的基本依据。</w:t>
      </w:r>
    </w:p>
    <w:p w:rsidR="00852F87" w:rsidRDefault="00D84C48" w:rsidP="00852F87">
      <w:pPr>
        <w:spacing w:line="440" w:lineRule="exact"/>
        <w:ind w:firstLine="480"/>
        <w:jc w:val="left"/>
        <w:rPr>
          <w:rFonts w:ascii="宋体" w:hAnsi="宋体"/>
        </w:rPr>
      </w:pPr>
      <w:r>
        <w:rPr>
          <w:rFonts w:ascii="宋体" w:hAnsi="宋体" w:hint="eastAsia"/>
        </w:rPr>
        <w:t>本办法由经管院学生会学习部负责解释、修改并在第九届十大学习之星的评选中施行。</w:t>
      </w:r>
    </w:p>
    <w:sectPr w:rsidR="00852F87">
      <w:footerReference w:type="even" r:id="rId7"/>
      <w:footerReference w:type="default" r:id="rId8"/>
      <w:pgSz w:w="11906" w:h="16838"/>
      <w:pgMar w:top="1440" w:right="1230" w:bottom="1077" w:left="123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5D5" w:rsidRDefault="005165D5">
      <w:r>
        <w:separator/>
      </w:r>
    </w:p>
  </w:endnote>
  <w:endnote w:type="continuationSeparator" w:id="0">
    <w:p w:rsidR="005165D5" w:rsidRDefault="0051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FangSong">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48" w:rsidRDefault="00D84C48">
    <w:pPr>
      <w:pStyle w:val="ab"/>
      <w:framePr w:wrap="around" w:vAnchor="text" w:hAnchor="margin" w:xAlign="center" w:y="1"/>
      <w:rPr>
        <w:rStyle w:val="a4"/>
      </w:rPr>
    </w:pPr>
    <w:r>
      <w:fldChar w:fldCharType="begin"/>
    </w:r>
    <w:r>
      <w:rPr>
        <w:rStyle w:val="a4"/>
      </w:rPr>
      <w:instrText xml:space="preserve">PAGE  </w:instrText>
    </w:r>
    <w:r>
      <w:fldChar w:fldCharType="separate"/>
    </w:r>
    <w:r>
      <w:rPr>
        <w:rStyle w:val="a4"/>
      </w:rPr>
      <w:t>1</w:t>
    </w:r>
    <w:r>
      <w:fldChar w:fldCharType="end"/>
    </w:r>
  </w:p>
  <w:p w:rsidR="00D84C48" w:rsidRDefault="00D84C4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48" w:rsidRDefault="00D84C48">
    <w:pPr>
      <w:pStyle w:val="ab"/>
      <w:framePr w:wrap="around" w:vAnchor="text" w:hAnchor="margin" w:xAlign="center" w:y="1"/>
      <w:spacing w:before="200"/>
      <w:rPr>
        <w:rStyle w:val="a4"/>
      </w:rPr>
    </w:pPr>
    <w:r>
      <w:fldChar w:fldCharType="begin"/>
    </w:r>
    <w:r>
      <w:rPr>
        <w:rStyle w:val="a4"/>
      </w:rPr>
      <w:instrText xml:space="preserve">PAGE  </w:instrText>
    </w:r>
    <w:r>
      <w:fldChar w:fldCharType="separate"/>
    </w:r>
    <w:r w:rsidR="002B12E6">
      <w:rPr>
        <w:rStyle w:val="a4"/>
        <w:noProof/>
      </w:rPr>
      <w:t>1</w:t>
    </w:r>
    <w:r>
      <w:fldChar w:fldCharType="end"/>
    </w:r>
  </w:p>
  <w:p w:rsidR="00D84C48" w:rsidRDefault="00D84C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5D5" w:rsidRDefault="005165D5">
      <w:r>
        <w:separator/>
      </w:r>
    </w:p>
  </w:footnote>
  <w:footnote w:type="continuationSeparator" w:id="0">
    <w:p w:rsidR="005165D5" w:rsidRDefault="00516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5686"/>
    <w:rsid w:val="000967E3"/>
    <w:rsid w:val="000C407A"/>
    <w:rsid w:val="00124008"/>
    <w:rsid w:val="00172A27"/>
    <w:rsid w:val="001C2F59"/>
    <w:rsid w:val="00240AFD"/>
    <w:rsid w:val="002460B7"/>
    <w:rsid w:val="002A6216"/>
    <w:rsid w:val="002B12E6"/>
    <w:rsid w:val="002F7A25"/>
    <w:rsid w:val="00335D35"/>
    <w:rsid w:val="003447BA"/>
    <w:rsid w:val="003C70CD"/>
    <w:rsid w:val="003E07E8"/>
    <w:rsid w:val="004230FB"/>
    <w:rsid w:val="004632E2"/>
    <w:rsid w:val="00500FA4"/>
    <w:rsid w:val="005165D5"/>
    <w:rsid w:val="00570685"/>
    <w:rsid w:val="005D1EDE"/>
    <w:rsid w:val="005F5B91"/>
    <w:rsid w:val="00614EA9"/>
    <w:rsid w:val="0061598C"/>
    <w:rsid w:val="00626F8F"/>
    <w:rsid w:val="006429FE"/>
    <w:rsid w:val="00650312"/>
    <w:rsid w:val="006920ED"/>
    <w:rsid w:val="0069577B"/>
    <w:rsid w:val="006F4793"/>
    <w:rsid w:val="00744A9D"/>
    <w:rsid w:val="00757D74"/>
    <w:rsid w:val="00766807"/>
    <w:rsid w:val="00767675"/>
    <w:rsid w:val="007B6638"/>
    <w:rsid w:val="008407C9"/>
    <w:rsid w:val="00852F87"/>
    <w:rsid w:val="00896F86"/>
    <w:rsid w:val="008D42B0"/>
    <w:rsid w:val="009167C1"/>
    <w:rsid w:val="00986854"/>
    <w:rsid w:val="00994C47"/>
    <w:rsid w:val="009A0498"/>
    <w:rsid w:val="009B2C34"/>
    <w:rsid w:val="009C3E8F"/>
    <w:rsid w:val="00A0428D"/>
    <w:rsid w:val="00A760EB"/>
    <w:rsid w:val="00A9176C"/>
    <w:rsid w:val="00AA10D4"/>
    <w:rsid w:val="00AB21BC"/>
    <w:rsid w:val="00AF5BF0"/>
    <w:rsid w:val="00AF7E29"/>
    <w:rsid w:val="00B2209E"/>
    <w:rsid w:val="00B30C94"/>
    <w:rsid w:val="00B93E6F"/>
    <w:rsid w:val="00B97AF8"/>
    <w:rsid w:val="00C00247"/>
    <w:rsid w:val="00D705D0"/>
    <w:rsid w:val="00D84C48"/>
    <w:rsid w:val="00D90D00"/>
    <w:rsid w:val="00DA5625"/>
    <w:rsid w:val="00DB5B6F"/>
    <w:rsid w:val="00DD5E8D"/>
    <w:rsid w:val="00E50592"/>
    <w:rsid w:val="00E76DAE"/>
    <w:rsid w:val="00F8613C"/>
    <w:rsid w:val="00FC4FBF"/>
    <w:rsid w:val="00FD7F6C"/>
    <w:rsid w:val="4BE8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D8F8CFD4-B9D4-4EDD-87BE-91240E27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paragraph" w:styleId="3">
    <w:name w:val="heading 3"/>
    <w:basedOn w:val="a"/>
    <w:next w:val="a0"/>
    <w:link w:val="30"/>
    <w:qFormat/>
    <w:pPr>
      <w:keepNext/>
      <w:keepLines/>
      <w:spacing w:before="160" w:after="80" w:line="440" w:lineRule="exact"/>
      <w:outlineLvl w:val="2"/>
    </w:pPr>
    <w:rPr>
      <w:rFonts w:ascii="宋体" w:hAnsi="宋体"/>
      <w:b/>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styleId="a5">
    <w:name w:val="annotation reference"/>
    <w:rPr>
      <w:sz w:val="21"/>
      <w:szCs w:val="21"/>
    </w:rPr>
  </w:style>
  <w:style w:type="character" w:customStyle="1" w:styleId="a6">
    <w:name w:val="页眉 字符"/>
    <w:link w:val="a7"/>
    <w:rPr>
      <w:rFonts w:ascii="Times New Roman" w:eastAsia="宋体" w:hAnsi="Times New Roman" w:cs="Times New Roman"/>
      <w:sz w:val="18"/>
      <w:szCs w:val="18"/>
    </w:rPr>
  </w:style>
  <w:style w:type="character" w:customStyle="1" w:styleId="a8">
    <w:name w:val="批注文字 字符"/>
    <w:link w:val="a9"/>
    <w:rPr>
      <w:rFonts w:ascii="Times New Roman" w:eastAsia="宋体" w:hAnsi="Times New Roman" w:cs="Times New Roman"/>
      <w:sz w:val="24"/>
      <w:szCs w:val="20"/>
    </w:rPr>
  </w:style>
  <w:style w:type="character" w:customStyle="1" w:styleId="aa">
    <w:name w:val="页脚 字符"/>
    <w:link w:val="ab"/>
    <w:rPr>
      <w:rFonts w:ascii="Times New Roman" w:eastAsia="宋体" w:hAnsi="Times New Roman" w:cs="Times New Roman"/>
      <w:sz w:val="18"/>
      <w:szCs w:val="20"/>
    </w:rPr>
  </w:style>
  <w:style w:type="character" w:customStyle="1" w:styleId="30">
    <w:name w:val="标题 3 字符"/>
    <w:link w:val="3"/>
    <w:rPr>
      <w:rFonts w:ascii="宋体" w:hAnsi="宋体"/>
      <w:b/>
      <w:kern w:val="2"/>
      <w:sz w:val="24"/>
      <w:szCs w:val="28"/>
    </w:rPr>
  </w:style>
  <w:style w:type="character" w:customStyle="1" w:styleId="ac">
    <w:name w:val="批注框文本 字符"/>
    <w:link w:val="ad"/>
    <w:rPr>
      <w:rFonts w:ascii="Times New Roman" w:eastAsia="宋体" w:hAnsi="Times New Roman" w:cs="Times New Roman"/>
      <w:sz w:val="18"/>
      <w:szCs w:val="18"/>
    </w:rPr>
  </w:style>
  <w:style w:type="character" w:customStyle="1" w:styleId="ae">
    <w:name w:val="批注主题 字符"/>
    <w:link w:val="af"/>
    <w:rPr>
      <w:rFonts w:ascii="Times New Roman" w:eastAsia="宋体" w:hAnsi="Times New Roman" w:cs="Times New Roman"/>
      <w:b/>
      <w:bCs/>
      <w:sz w:val="24"/>
      <w:szCs w:val="20"/>
    </w:rPr>
  </w:style>
  <w:style w:type="paragraph" w:styleId="a9">
    <w:name w:val="annotation text"/>
    <w:basedOn w:val="a"/>
    <w:link w:val="a8"/>
    <w:pPr>
      <w:jc w:val="left"/>
    </w:pPr>
  </w:style>
  <w:style w:type="paragraph" w:styleId="a0">
    <w:name w:val="Normal Indent"/>
    <w:basedOn w:val="a"/>
    <w:pPr>
      <w:ind w:firstLineChars="200" w:firstLine="420"/>
    </w:pPr>
  </w:style>
  <w:style w:type="paragraph" w:styleId="af">
    <w:name w:val="annotation subject"/>
    <w:basedOn w:val="a9"/>
    <w:next w:val="a9"/>
    <w:link w:val="ae"/>
    <w:rPr>
      <w:b/>
      <w:bCs/>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b">
    <w:name w:val="footer"/>
    <w:basedOn w:val="a"/>
    <w:link w:val="aa"/>
    <w:pPr>
      <w:tabs>
        <w:tab w:val="center" w:pos="4153"/>
        <w:tab w:val="right" w:pos="8306"/>
      </w:tabs>
      <w:snapToGrid w:val="0"/>
      <w:jc w:val="left"/>
    </w:pPr>
    <w:rPr>
      <w:sz w:val="18"/>
    </w:rPr>
  </w:style>
  <w:style w:type="paragraph" w:styleId="ad">
    <w:name w:val="Balloon Text"/>
    <w:basedOn w:val="a"/>
    <w:link w:val="ac"/>
    <w:rPr>
      <w:sz w:val="18"/>
      <w:szCs w:val="18"/>
    </w:rPr>
  </w:style>
  <w:style w:type="paragraph" w:styleId="af0">
    <w:name w:val="List Paragraph"/>
    <w:basedOn w:val="a"/>
    <w:qFormat/>
    <w:pPr>
      <w:ind w:firstLineChars="200" w:firstLine="420"/>
    </w:pPr>
  </w:style>
  <w:style w:type="paragraph" w:customStyle="1" w:styleId="Default">
    <w:name w:val="Default"/>
    <w:rsid w:val="00766807"/>
    <w:pPr>
      <w:widowControl w:val="0"/>
      <w:autoSpaceDE w:val="0"/>
      <w:autoSpaceDN w:val="0"/>
      <w:adjustRightInd w:val="0"/>
    </w:pPr>
    <w:rPr>
      <w:rFonts w:ascii="FangSong" w:hAnsi="FangSong" w:cs="FangSong"/>
      <w:color w:val="000000"/>
      <w:sz w:val="24"/>
      <w:szCs w:val="24"/>
    </w:rPr>
  </w:style>
  <w:style w:type="character" w:styleId="af1">
    <w:name w:val="Placeholder Text"/>
    <w:basedOn w:val="a1"/>
    <w:uiPriority w:val="99"/>
    <w:unhideWhenUsed/>
    <w:rsid w:val="00AF5BF0"/>
    <w:rPr>
      <w:color w:val="808080"/>
    </w:rPr>
  </w:style>
  <w:style w:type="table" w:styleId="af2">
    <w:name w:val="Table Grid"/>
    <w:basedOn w:val="a2"/>
    <w:uiPriority w:val="99"/>
    <w:rsid w:val="00DB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link w:val="af4"/>
    <w:uiPriority w:val="11"/>
    <w:qFormat/>
    <w:rsid w:val="0061598C"/>
    <w:pPr>
      <w:spacing w:before="240" w:after="60" w:line="312" w:lineRule="auto"/>
      <w:jc w:val="center"/>
      <w:outlineLvl w:val="1"/>
    </w:pPr>
    <w:rPr>
      <w:rFonts w:asciiTheme="majorHAnsi" w:hAnsiTheme="majorHAnsi" w:cstheme="majorBidi"/>
      <w:b/>
      <w:bCs/>
      <w:kern w:val="28"/>
      <w:sz w:val="32"/>
      <w:szCs w:val="32"/>
    </w:rPr>
  </w:style>
  <w:style w:type="character" w:customStyle="1" w:styleId="af4">
    <w:name w:val="副标题 字符"/>
    <w:basedOn w:val="a1"/>
    <w:link w:val="af3"/>
    <w:uiPriority w:val="11"/>
    <w:rsid w:val="0061598C"/>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1776">
      <w:bodyDiv w:val="1"/>
      <w:marLeft w:val="0"/>
      <w:marRight w:val="0"/>
      <w:marTop w:val="0"/>
      <w:marBottom w:val="0"/>
      <w:divBdr>
        <w:top w:val="none" w:sz="0" w:space="0" w:color="auto"/>
        <w:left w:val="none" w:sz="0" w:space="0" w:color="auto"/>
        <w:bottom w:val="none" w:sz="0" w:space="0" w:color="auto"/>
        <w:right w:val="none" w:sz="0" w:space="0" w:color="auto"/>
      </w:divBdr>
      <w:divsChild>
        <w:div w:id="11566532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EB46D-CDFF-4492-B628-C18E1525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3105</Words>
  <Characters>1006</Characters>
  <Application>Microsoft Office Word</Application>
  <DocSecurity>0</DocSecurity>
  <PresentationFormat/>
  <Lines>8</Lines>
  <Paragraphs>8</Paragraphs>
  <Slides>0</Slides>
  <Notes>0</Notes>
  <HiddenSlides>0</HiddenSlides>
  <MMClips>0</MMClips>
  <ScaleCrop>false</ScaleCrop>
  <Manager/>
  <Company>Fang Private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武汉大学经济与管理学院十大学习之星评分细则</dc:title>
  <dc:subject/>
  <dc:creator>深度完美技术论坛</dc:creator>
  <cp:keywords/>
  <dc:description/>
  <cp:lastModifiedBy>林面</cp:lastModifiedBy>
  <cp:revision>2</cp:revision>
  <dcterms:created xsi:type="dcterms:W3CDTF">2016-10-11T13:42:00Z</dcterms:created>
  <dcterms:modified xsi:type="dcterms:W3CDTF">2016-10-11T13:42:00Z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