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D28E4" w14:textId="77777777" w:rsidR="00346BDA" w:rsidRPr="00346BDA" w:rsidRDefault="00346BDA" w:rsidP="00346BDA">
      <w:pPr>
        <w:spacing w:line="460" w:lineRule="exact"/>
        <w:jc w:val="left"/>
        <w:rPr>
          <w:rFonts w:ascii="宋体" w:eastAsia="宋体" w:hAnsi="宋体" w:cs="宋体"/>
          <w:b/>
          <w:bCs/>
          <w:sz w:val="28"/>
          <w:szCs w:val="28"/>
        </w:rPr>
      </w:pPr>
      <w:r w:rsidRPr="00346BDA">
        <w:rPr>
          <w:rFonts w:ascii="宋体" w:eastAsia="宋体" w:hAnsi="宋体" w:cs="宋体" w:hint="eastAsia"/>
          <w:b/>
          <w:bCs/>
          <w:sz w:val="28"/>
          <w:szCs w:val="28"/>
        </w:rPr>
        <w:t>附件：决赛全程详细记录</w:t>
      </w:r>
    </w:p>
    <w:p w14:paraId="42A6BE6B" w14:textId="77777777" w:rsidR="00346BDA" w:rsidRPr="00346BDA" w:rsidRDefault="00346BDA" w:rsidP="00346BDA">
      <w:pPr>
        <w:numPr>
          <w:ilvl w:val="0"/>
          <w:numId w:val="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开场环节</w:t>
      </w:r>
    </w:p>
    <w:p w14:paraId="11E3F800" w14:textId="77777777" w:rsidR="00346BDA" w:rsidRPr="00346BDA" w:rsidRDefault="00346BDA" w:rsidP="00346BDA">
      <w:pPr>
        <w:numPr>
          <w:ilvl w:val="0"/>
          <w:numId w:val="1"/>
        </w:numPr>
        <w:spacing w:line="460" w:lineRule="exact"/>
        <w:rPr>
          <w:rFonts w:ascii="宋体" w:eastAsia="宋体" w:hAnsi="宋体" w:cs="宋体"/>
          <w:sz w:val="28"/>
          <w:szCs w:val="28"/>
        </w:rPr>
      </w:pPr>
      <w:r w:rsidRPr="00346BDA">
        <w:rPr>
          <w:rFonts w:ascii="宋体" w:eastAsia="宋体" w:hAnsi="宋体" w:cs="宋体" w:hint="eastAsia"/>
          <w:b/>
          <w:sz w:val="28"/>
          <w:szCs w:val="28"/>
        </w:rPr>
        <w:t>嘉宾介绍环节</w:t>
      </w:r>
    </w:p>
    <w:p w14:paraId="71ADC567" w14:textId="77777777" w:rsidR="00346BDA" w:rsidRPr="00346BDA" w:rsidRDefault="00346BDA" w:rsidP="00346BDA">
      <w:pPr>
        <w:numPr>
          <w:ilvl w:val="0"/>
          <w:numId w:val="1"/>
        </w:numPr>
        <w:spacing w:line="460" w:lineRule="exact"/>
        <w:rPr>
          <w:rFonts w:ascii="宋体" w:eastAsia="宋体" w:hAnsi="宋体" w:cs="宋体"/>
          <w:b/>
          <w:sz w:val="28"/>
          <w:szCs w:val="28"/>
        </w:rPr>
      </w:pPr>
      <w:r w:rsidRPr="00346BDA">
        <w:rPr>
          <w:rFonts w:ascii="宋体" w:eastAsia="宋体" w:hAnsi="宋体" w:cs="宋体" w:hint="eastAsia"/>
          <w:b/>
          <w:sz w:val="28"/>
          <w:szCs w:val="28"/>
        </w:rPr>
        <w:t>团省委学校部副部长贺茂林致辞环节</w:t>
      </w:r>
    </w:p>
    <w:p w14:paraId="327B0378" w14:textId="77777777" w:rsidR="00346BDA" w:rsidRPr="00346BDA" w:rsidRDefault="00346BDA" w:rsidP="00346BDA">
      <w:pPr>
        <w:numPr>
          <w:ilvl w:val="0"/>
          <w:numId w:val="1"/>
        </w:numPr>
        <w:spacing w:line="460" w:lineRule="exact"/>
        <w:rPr>
          <w:rFonts w:ascii="宋体" w:eastAsia="宋体" w:hAnsi="宋体" w:cs="宋体"/>
          <w:b/>
          <w:sz w:val="28"/>
          <w:szCs w:val="28"/>
        </w:rPr>
      </w:pPr>
      <w:r w:rsidRPr="00346BDA">
        <w:rPr>
          <w:rFonts w:ascii="宋体" w:eastAsia="宋体" w:hAnsi="宋体" w:cs="宋体" w:hint="eastAsia"/>
          <w:b/>
          <w:sz w:val="28"/>
          <w:szCs w:val="28"/>
        </w:rPr>
        <w:t>自选案例展示环节</w:t>
      </w:r>
    </w:p>
    <w:p w14:paraId="3440E098"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都挺好队:</w:t>
      </w:r>
    </w:p>
    <w:p w14:paraId="37F5046E"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队伍风采展示，视频风格清新可爱。</w:t>
      </w:r>
    </w:p>
    <w:p w14:paraId="4DB7C84D" w14:textId="77777777" w:rsidR="00346BDA" w:rsidRPr="00346BDA" w:rsidRDefault="00346BDA" w:rsidP="00346BDA">
      <w:pPr>
        <w:spacing w:line="460" w:lineRule="exact"/>
        <w:rPr>
          <w:rFonts w:ascii="宋体" w:eastAsia="宋体" w:hAnsi="宋体" w:cs="宋体"/>
          <w:sz w:val="24"/>
          <w:szCs w:val="24"/>
        </w:rPr>
      </w:pPr>
      <w:r w:rsidRPr="00346BDA">
        <w:rPr>
          <w:rFonts w:ascii="宋体" w:eastAsia="宋体" w:hAnsi="宋体" w:cs="宋体" w:hint="eastAsia"/>
          <w:sz w:val="24"/>
          <w:szCs w:val="24"/>
        </w:rPr>
        <w:t xml:space="preserve">    用华夏幸福开始，以县委书记与公司运营总监等人的质询对话开展。首先表现了新型城镇化诉求与地方政府的短板的关系，接着分析了收入来源，强调通过金融＋多元融资降成本与不动产结合、ABS、全周期金融服务、大数据引领精确经济等方法促进发展。</w:t>
      </w:r>
    </w:p>
    <w:p w14:paraId="1E8C11BC"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路上星辰队:</w:t>
      </w:r>
    </w:p>
    <w:p w14:paraId="7E911204"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队伍风采展示，视频用一种诙谐幽默的方式，写出自己只有一个人参加比赛。</w:t>
      </w:r>
    </w:p>
    <w:p w14:paraId="1E6D108D"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先介绍了什么是新零售，阐述“所见即所售”让销售变得如此简单的观念。接着介绍了什么是“零售银行”，即金融＋新零售=零售银行，综合运用了PEST，SWOT分析法，并且从零售银行三层体系分析了零售银行的发展。虽然前面有一些紧张，但逐渐稳定下来，有条不紊地完成了案例分析展示。</w:t>
      </w:r>
    </w:p>
    <w:p w14:paraId="5920B6AE"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Steller队：</w:t>
      </w:r>
    </w:p>
    <w:p w14:paraId="570D19A9" w14:textId="77777777" w:rsidR="00346BDA" w:rsidRPr="00346BDA" w:rsidRDefault="00346BDA" w:rsidP="00346BDA">
      <w:pPr>
        <w:spacing w:line="460" w:lineRule="exact"/>
        <w:ind w:left="420"/>
        <w:rPr>
          <w:rFonts w:ascii="宋体" w:eastAsia="宋体" w:hAnsi="宋体" w:cs="宋体"/>
          <w:sz w:val="24"/>
          <w:szCs w:val="24"/>
        </w:rPr>
      </w:pPr>
      <w:r w:rsidRPr="00346BDA">
        <w:rPr>
          <w:rFonts w:ascii="宋体" w:eastAsia="宋体" w:hAnsi="宋体" w:cs="宋体" w:hint="eastAsia"/>
          <w:sz w:val="24"/>
          <w:szCs w:val="24"/>
        </w:rPr>
        <w:t>队伍风采展示，视频使用了一种清爽美好的风格。</w:t>
      </w:r>
    </w:p>
    <w:p w14:paraId="2C9E4A2D"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对海尔集团进行分析，从最初的介绍，到家电背景篇、金融赋能篇、未来展望篇三个方面的具体分析，运用了swot分析等方法讲述了金融赋能，用引流</w:t>
      </w:r>
      <w:proofErr w:type="gramStart"/>
      <w:r w:rsidRPr="00346BDA">
        <w:rPr>
          <w:rFonts w:ascii="宋体" w:eastAsia="宋体" w:hAnsi="宋体" w:cs="宋体" w:hint="eastAsia"/>
          <w:sz w:val="24"/>
          <w:szCs w:val="24"/>
        </w:rPr>
        <w:t>加风控的</w:t>
      </w:r>
      <w:proofErr w:type="gramEnd"/>
      <w:r w:rsidRPr="00346BDA">
        <w:rPr>
          <w:rFonts w:ascii="宋体" w:eastAsia="宋体" w:hAnsi="宋体" w:cs="宋体" w:hint="eastAsia"/>
          <w:sz w:val="24"/>
          <w:szCs w:val="24"/>
        </w:rPr>
        <w:t>形式对海尔消费金融进行了详细的解读。</w:t>
      </w:r>
    </w:p>
    <w:p w14:paraId="4F907BC2"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伟大渺小队：</w:t>
      </w:r>
    </w:p>
    <w:p w14:paraId="74E8B264" w14:textId="77777777" w:rsidR="00346BDA" w:rsidRPr="00346BDA" w:rsidRDefault="00346BDA" w:rsidP="00346BDA">
      <w:pPr>
        <w:spacing w:line="460" w:lineRule="exact"/>
        <w:ind w:left="420"/>
        <w:rPr>
          <w:rFonts w:ascii="宋体" w:eastAsia="宋体" w:hAnsi="宋体" w:cs="宋体"/>
          <w:sz w:val="24"/>
          <w:szCs w:val="24"/>
        </w:rPr>
      </w:pPr>
      <w:r w:rsidRPr="00346BDA">
        <w:rPr>
          <w:rFonts w:ascii="宋体" w:eastAsia="宋体" w:hAnsi="宋体" w:cs="宋体" w:hint="eastAsia"/>
          <w:sz w:val="24"/>
          <w:szCs w:val="24"/>
        </w:rPr>
        <w:t>视频展现了四个女孩“没有不可能，为云巅而战”的精神。</w:t>
      </w:r>
    </w:p>
    <w:p w14:paraId="1E109C45"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首先以“珞珈山时报”的形式，用一段录好的播报</w:t>
      </w:r>
      <w:proofErr w:type="gramStart"/>
      <w:r w:rsidRPr="00346BDA">
        <w:rPr>
          <w:rFonts w:ascii="宋体" w:eastAsia="宋体" w:hAnsi="宋体" w:cs="宋体" w:hint="eastAsia"/>
          <w:sz w:val="24"/>
          <w:szCs w:val="24"/>
        </w:rPr>
        <w:t>语展开对美团</w:t>
      </w:r>
      <w:proofErr w:type="gramEnd"/>
      <w:r w:rsidRPr="00346BDA">
        <w:rPr>
          <w:rFonts w:ascii="宋体" w:eastAsia="宋体" w:hAnsi="宋体" w:cs="宋体" w:hint="eastAsia"/>
          <w:sz w:val="24"/>
          <w:szCs w:val="24"/>
        </w:rPr>
        <w:t>的分析。首先队伍讲述</w:t>
      </w:r>
      <w:proofErr w:type="gramStart"/>
      <w:r w:rsidRPr="00346BDA">
        <w:rPr>
          <w:rFonts w:ascii="宋体" w:eastAsia="宋体" w:hAnsi="宋体" w:cs="宋体" w:hint="eastAsia"/>
          <w:sz w:val="24"/>
          <w:szCs w:val="24"/>
        </w:rPr>
        <w:t>了美团点评</w:t>
      </w:r>
      <w:proofErr w:type="gramEnd"/>
      <w:r w:rsidRPr="00346BDA">
        <w:rPr>
          <w:rFonts w:ascii="宋体" w:eastAsia="宋体" w:hAnsi="宋体" w:cs="宋体" w:hint="eastAsia"/>
          <w:sz w:val="24"/>
          <w:szCs w:val="24"/>
        </w:rPr>
        <w:t>，之后从场景、o2o、连营、开放四个点分析，紧接着又从金融赋能、业务增强、生态增加、发展问题等角度</w:t>
      </w:r>
      <w:proofErr w:type="gramStart"/>
      <w:r w:rsidRPr="00346BDA">
        <w:rPr>
          <w:rFonts w:ascii="宋体" w:eastAsia="宋体" w:hAnsi="宋体" w:cs="宋体" w:hint="eastAsia"/>
          <w:sz w:val="24"/>
          <w:szCs w:val="24"/>
        </w:rPr>
        <w:t>对美团进行</w:t>
      </w:r>
      <w:proofErr w:type="gramEnd"/>
      <w:r w:rsidRPr="00346BDA">
        <w:rPr>
          <w:rFonts w:ascii="宋体" w:eastAsia="宋体" w:hAnsi="宋体" w:cs="宋体" w:hint="eastAsia"/>
          <w:sz w:val="24"/>
          <w:szCs w:val="24"/>
        </w:rPr>
        <w:t>分析，在这之后分析了风险问题、市场竞争问题等等，最后回归“珞珈山时报”形式总结结束。</w:t>
      </w:r>
    </w:p>
    <w:p w14:paraId="7E47B2F1"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但是攀爬是一种常态队：</w:t>
      </w:r>
    </w:p>
    <w:p w14:paraId="1FA8CA61" w14:textId="77777777" w:rsidR="00346BDA" w:rsidRPr="00346BDA" w:rsidRDefault="00346BDA" w:rsidP="00346BDA">
      <w:pPr>
        <w:spacing w:line="460" w:lineRule="exact"/>
        <w:ind w:left="420"/>
        <w:rPr>
          <w:rFonts w:ascii="宋体" w:eastAsia="宋体" w:hAnsi="宋体" w:cs="宋体"/>
          <w:sz w:val="24"/>
          <w:szCs w:val="24"/>
        </w:rPr>
      </w:pPr>
      <w:r w:rsidRPr="00346BDA">
        <w:rPr>
          <w:rFonts w:ascii="宋体" w:eastAsia="宋体" w:hAnsi="宋体" w:cs="宋体" w:hint="eastAsia"/>
          <w:sz w:val="24"/>
          <w:szCs w:val="24"/>
        </w:rPr>
        <w:t>视频以纪实的方式，有一位成员掌机拍其他队员在赛前一天网上的行为。</w:t>
      </w:r>
    </w:p>
    <w:p w14:paraId="2968A469"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lastRenderedPageBreak/>
        <w:t>对京东进行分析，首先讲述了供应</w:t>
      </w:r>
      <w:proofErr w:type="gramStart"/>
      <w:r w:rsidRPr="00346BDA">
        <w:rPr>
          <w:rFonts w:ascii="宋体" w:eastAsia="宋体" w:hAnsi="宋体" w:cs="宋体" w:hint="eastAsia"/>
          <w:sz w:val="24"/>
          <w:szCs w:val="24"/>
        </w:rPr>
        <w:t>链金融</w:t>
      </w:r>
      <w:proofErr w:type="gramEnd"/>
      <w:r w:rsidRPr="00346BDA">
        <w:rPr>
          <w:rFonts w:ascii="宋体" w:eastAsia="宋体" w:hAnsi="宋体" w:cs="宋体" w:hint="eastAsia"/>
          <w:sz w:val="24"/>
          <w:szCs w:val="24"/>
        </w:rPr>
        <w:t>的进化，从供应商、第三方商户、消费者银行等方面进行深入论述。之后分别从上下游角度谈了京东供应链金融，之后运用swot分析将其与同行业进行对比，最后说明了未来的规划。</w:t>
      </w:r>
    </w:p>
    <w:p w14:paraId="2E781A53"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对前五支队伍点评环节：</w:t>
      </w:r>
    </w:p>
    <w:p w14:paraId="5096B53F"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李建斌老师分别对几只队伍进行评价，提出对风险分析等方面应当更加深入地分析以及完善逻辑的观点。</w:t>
      </w:r>
    </w:p>
    <w:p w14:paraId="40B41C96"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曾伏娥老师首先肯定了五个组的表现，之后从金融如何“脱虚向实”等方面，对队伍企业要怎么做的分析做出了更深的要求，并且建议要更明确提出问题和具体解决方案的前后对照。</w:t>
      </w:r>
    </w:p>
    <w:p w14:paraId="58B97325"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海贼King队：</w:t>
      </w:r>
    </w:p>
    <w:p w14:paraId="5D832550" w14:textId="77777777" w:rsidR="00346BDA" w:rsidRPr="00346BDA" w:rsidRDefault="00346BDA" w:rsidP="00346BDA">
      <w:pPr>
        <w:spacing w:line="460" w:lineRule="exact"/>
        <w:ind w:left="420"/>
        <w:rPr>
          <w:rFonts w:ascii="宋体" w:eastAsia="宋体" w:hAnsi="宋体" w:cs="宋体"/>
          <w:sz w:val="24"/>
          <w:szCs w:val="24"/>
        </w:rPr>
      </w:pPr>
      <w:r w:rsidRPr="00346BDA">
        <w:rPr>
          <w:rFonts w:ascii="宋体" w:eastAsia="宋体" w:hAnsi="宋体" w:cs="宋体" w:hint="eastAsia"/>
          <w:sz w:val="24"/>
          <w:szCs w:val="24"/>
        </w:rPr>
        <w:t>视频</w:t>
      </w:r>
      <w:proofErr w:type="gramStart"/>
      <w:r w:rsidRPr="00346BDA">
        <w:rPr>
          <w:rFonts w:ascii="宋体" w:eastAsia="宋体" w:hAnsi="宋体" w:cs="宋体" w:hint="eastAsia"/>
          <w:sz w:val="24"/>
          <w:szCs w:val="24"/>
        </w:rPr>
        <w:t>炫</w:t>
      </w:r>
      <w:proofErr w:type="gramEnd"/>
      <w:r w:rsidRPr="00346BDA">
        <w:rPr>
          <w:rFonts w:ascii="宋体" w:eastAsia="宋体" w:hAnsi="宋体" w:cs="宋体" w:hint="eastAsia"/>
          <w:sz w:val="24"/>
          <w:szCs w:val="24"/>
        </w:rPr>
        <w:t>酷开场。</w:t>
      </w:r>
    </w:p>
    <w:p w14:paraId="0B3B43DC" w14:textId="77777777" w:rsidR="00346BDA" w:rsidRPr="00346BDA" w:rsidRDefault="00346BDA" w:rsidP="00346BDA">
      <w:pPr>
        <w:spacing w:line="460" w:lineRule="exact"/>
        <w:ind w:firstLineChars="200" w:firstLine="480"/>
        <w:rPr>
          <w:rFonts w:ascii="宋体" w:eastAsia="宋体" w:hAnsi="宋体" w:cs="宋体"/>
          <w:sz w:val="24"/>
          <w:szCs w:val="24"/>
        </w:rPr>
      </w:pPr>
      <w:r w:rsidRPr="00346BDA">
        <w:rPr>
          <w:rFonts w:ascii="宋体" w:eastAsia="宋体" w:hAnsi="宋体" w:cs="宋体" w:hint="eastAsia"/>
          <w:sz w:val="24"/>
          <w:szCs w:val="24"/>
        </w:rPr>
        <w:t>以2019年爱尔眼科战略投资发布会，记着、主持人、董事、战略投资部总监的四个队员扮演的角色介绍、发问的形式展开。首先主持人简单地介绍爱尔眼科，之后由总监从实行目的、特点说明合伙人计划，紧接着对董事公司＋PE并购基金模式的可行性进行分析。最后展示说明全球战略布局示意图。虽然并没有完全展示完，时间便已用尽，但队伍表现也很精彩。</w:t>
      </w:r>
    </w:p>
    <w:p w14:paraId="7BA70192" w14:textId="77777777" w:rsidR="00346BDA" w:rsidRPr="00346BDA" w:rsidRDefault="00346BDA" w:rsidP="00346BDA">
      <w:pPr>
        <w:numPr>
          <w:ilvl w:val="0"/>
          <w:numId w:val="2"/>
        </w:numPr>
        <w:spacing w:line="460" w:lineRule="exact"/>
        <w:rPr>
          <w:rFonts w:ascii="宋体" w:eastAsia="宋体" w:hAnsi="宋体" w:cs="宋体"/>
          <w:b/>
          <w:sz w:val="24"/>
          <w:szCs w:val="24"/>
        </w:rPr>
      </w:pPr>
      <w:r w:rsidRPr="00346BDA">
        <w:rPr>
          <w:rFonts w:ascii="宋体" w:eastAsia="宋体" w:hAnsi="宋体" w:cs="宋体" w:hint="eastAsia"/>
          <w:b/>
          <w:sz w:val="24"/>
          <w:szCs w:val="24"/>
        </w:rPr>
        <w:t>克里斯超越队：</w:t>
      </w:r>
    </w:p>
    <w:p w14:paraId="50F43626" w14:textId="77777777" w:rsidR="00346BDA" w:rsidRPr="00346BDA" w:rsidRDefault="00346BDA" w:rsidP="00346BDA">
      <w:pPr>
        <w:spacing w:line="460" w:lineRule="exact"/>
        <w:ind w:left="420"/>
        <w:rPr>
          <w:rFonts w:ascii="宋体" w:eastAsia="宋体" w:hAnsi="宋体" w:cs="宋体"/>
          <w:sz w:val="24"/>
          <w:szCs w:val="24"/>
        </w:rPr>
      </w:pPr>
      <w:r w:rsidRPr="00346BDA">
        <w:rPr>
          <w:rFonts w:ascii="宋体" w:eastAsia="宋体" w:hAnsi="宋体" w:cs="宋体" w:hint="eastAsia"/>
          <w:sz w:val="24"/>
          <w:szCs w:val="24"/>
        </w:rPr>
        <w:t>视频采用队员小图片加简短自我介绍视频的形式。</w:t>
      </w:r>
    </w:p>
    <w:p w14:paraId="43CE303D"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主要从新农业＋金融＝沙漠“金”粒阐释，以公司内部开会汇报的形式展开讲解了一亩沙田计划，阐释了三个承诺与回报。之后从融资优势的方面讲了“互联网＋金融”能为公司带来的好处，并且分析了应当解决的“信任程度低”“模式单一”这两个挑战。最后进行了一个成效展示。</w:t>
      </w:r>
    </w:p>
    <w:p w14:paraId="581D653B" w14:textId="77777777" w:rsidR="00346BDA" w:rsidRPr="00346BDA" w:rsidRDefault="00346BDA" w:rsidP="00346BDA">
      <w:pPr>
        <w:numPr>
          <w:ilvl w:val="0"/>
          <w:numId w:val="2"/>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IQ百分百队：</w:t>
      </w:r>
    </w:p>
    <w:p w14:paraId="7AC176CD" w14:textId="77777777" w:rsidR="00346BDA" w:rsidRPr="00346BDA" w:rsidRDefault="00346BDA" w:rsidP="00346BDA">
      <w:pPr>
        <w:spacing w:line="460" w:lineRule="exact"/>
        <w:ind w:left="420"/>
        <w:jc w:val="left"/>
        <w:rPr>
          <w:rFonts w:ascii="宋体" w:eastAsia="宋体" w:hAnsi="宋体" w:cs="宋体"/>
          <w:sz w:val="24"/>
          <w:szCs w:val="24"/>
        </w:rPr>
      </w:pPr>
      <w:r w:rsidRPr="00346BDA">
        <w:rPr>
          <w:rFonts w:ascii="宋体" w:eastAsia="宋体" w:hAnsi="宋体" w:cs="宋体" w:hint="eastAsia"/>
          <w:sz w:val="24"/>
          <w:szCs w:val="24"/>
        </w:rPr>
        <w:t>视频风格简洁自信。</w:t>
      </w:r>
    </w:p>
    <w:p w14:paraId="6AF785AA"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队伍</w:t>
      </w:r>
      <w:proofErr w:type="gramStart"/>
      <w:r w:rsidRPr="00346BDA">
        <w:rPr>
          <w:rFonts w:ascii="宋体" w:eastAsia="宋体" w:hAnsi="宋体" w:cs="宋体" w:hint="eastAsia"/>
          <w:sz w:val="24"/>
          <w:szCs w:val="24"/>
        </w:rPr>
        <w:t>以途牛</w:t>
      </w:r>
      <w:proofErr w:type="gramEnd"/>
      <w:r w:rsidRPr="00346BDA">
        <w:rPr>
          <w:rFonts w:ascii="宋体" w:eastAsia="宋体" w:hAnsi="宋体" w:cs="宋体" w:hint="eastAsia"/>
          <w:sz w:val="24"/>
          <w:szCs w:val="24"/>
        </w:rPr>
        <w:t>作为分析对象，首先对其旅游＋金融的形式进行了简单介绍，之后从三个角度进行了问题分析，紧接着介绍了旅游＋金融打造生态闭环。最后在三个方向对未来商业计划提出看法。</w:t>
      </w:r>
    </w:p>
    <w:p w14:paraId="34CFB9E1" w14:textId="77777777" w:rsidR="00346BDA" w:rsidRPr="00346BDA" w:rsidRDefault="00346BDA" w:rsidP="00346BDA">
      <w:pPr>
        <w:numPr>
          <w:ilvl w:val="0"/>
          <w:numId w:val="2"/>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Booming队：</w:t>
      </w:r>
    </w:p>
    <w:p w14:paraId="201AAE9A" w14:textId="77777777" w:rsidR="00346BDA" w:rsidRPr="00346BDA" w:rsidRDefault="00346BDA" w:rsidP="00346BDA">
      <w:pPr>
        <w:spacing w:line="460" w:lineRule="exact"/>
        <w:ind w:left="420"/>
        <w:jc w:val="left"/>
        <w:rPr>
          <w:rFonts w:ascii="宋体" w:eastAsia="宋体" w:hAnsi="宋体" w:cs="宋体"/>
          <w:sz w:val="24"/>
          <w:szCs w:val="24"/>
        </w:rPr>
      </w:pPr>
      <w:r w:rsidRPr="00346BDA">
        <w:rPr>
          <w:rFonts w:ascii="宋体" w:eastAsia="宋体" w:hAnsi="宋体" w:cs="宋体" w:hint="eastAsia"/>
          <w:sz w:val="24"/>
          <w:szCs w:val="24"/>
        </w:rPr>
        <w:t>视频以人物、画面切换的形式，以校园为背景介绍。</w:t>
      </w:r>
    </w:p>
    <w:p w14:paraId="3AA916D3"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队伍以</w:t>
      </w:r>
      <w:proofErr w:type="gramStart"/>
      <w:r w:rsidRPr="00346BDA">
        <w:rPr>
          <w:rFonts w:ascii="宋体" w:eastAsia="宋体" w:hAnsi="宋体" w:cs="宋体" w:hint="eastAsia"/>
          <w:sz w:val="24"/>
          <w:szCs w:val="24"/>
        </w:rPr>
        <w:t>蚂蚁金服作为</w:t>
      </w:r>
      <w:proofErr w:type="gramEnd"/>
      <w:r w:rsidRPr="00346BDA">
        <w:rPr>
          <w:rFonts w:ascii="宋体" w:eastAsia="宋体" w:hAnsi="宋体" w:cs="宋体" w:hint="eastAsia"/>
          <w:sz w:val="24"/>
          <w:szCs w:val="24"/>
        </w:rPr>
        <w:t>分析对象，以“CCTV发现之旅”节目中嘉宾分享的形</w:t>
      </w:r>
      <w:r w:rsidRPr="00346BDA">
        <w:rPr>
          <w:rFonts w:ascii="宋体" w:eastAsia="宋体" w:hAnsi="宋体" w:cs="宋体" w:hint="eastAsia"/>
          <w:sz w:val="24"/>
          <w:szCs w:val="24"/>
        </w:rPr>
        <w:lastRenderedPageBreak/>
        <w:t>式开展分析。首先，简单介绍了企业各种模式的成败分析，对并购模式、越南香港项目等进行分析。之后分别总结成败的经验教训，运用QCA分析法等进行深入分析。最后从术业专攻向全面创新、单打独斗向合作共赢等三个角度说明了发展规划。</w:t>
      </w:r>
    </w:p>
    <w:p w14:paraId="03DD5E12" w14:textId="77777777" w:rsidR="00346BDA" w:rsidRPr="00346BDA" w:rsidRDefault="00346BDA" w:rsidP="00346BDA">
      <w:pPr>
        <w:numPr>
          <w:ilvl w:val="0"/>
          <w:numId w:val="2"/>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小幸运队：</w:t>
      </w:r>
    </w:p>
    <w:p w14:paraId="5E6E7B9B" w14:textId="77777777" w:rsidR="00346BDA" w:rsidRPr="00346BDA" w:rsidRDefault="00346BDA" w:rsidP="00346BDA">
      <w:pPr>
        <w:spacing w:line="460" w:lineRule="exact"/>
        <w:ind w:left="420"/>
        <w:jc w:val="left"/>
        <w:rPr>
          <w:rFonts w:ascii="宋体" w:eastAsia="宋体" w:hAnsi="宋体" w:cs="宋体"/>
          <w:sz w:val="24"/>
          <w:szCs w:val="24"/>
        </w:rPr>
      </w:pPr>
      <w:r w:rsidRPr="00346BDA">
        <w:rPr>
          <w:rFonts w:ascii="宋体" w:eastAsia="宋体" w:hAnsi="宋体" w:cs="宋体" w:hint="eastAsia"/>
          <w:sz w:val="24"/>
          <w:szCs w:val="24"/>
        </w:rPr>
        <w:t>视频精美，展现青春阳光风貌。</w:t>
      </w:r>
    </w:p>
    <w:p w14:paraId="4F88C372"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队伍以</w:t>
      </w:r>
      <w:proofErr w:type="gramStart"/>
      <w:r w:rsidRPr="00346BDA">
        <w:rPr>
          <w:rFonts w:ascii="宋体" w:eastAsia="宋体" w:hAnsi="宋体" w:cs="宋体" w:hint="eastAsia"/>
          <w:sz w:val="24"/>
          <w:szCs w:val="24"/>
        </w:rPr>
        <w:t>首控集团</w:t>
      </w:r>
      <w:proofErr w:type="gramEnd"/>
      <w:r w:rsidRPr="00346BDA">
        <w:rPr>
          <w:rFonts w:ascii="宋体" w:eastAsia="宋体" w:hAnsi="宋体" w:cs="宋体" w:hint="eastAsia"/>
          <w:sz w:val="24"/>
          <w:szCs w:val="24"/>
        </w:rPr>
        <w:t>作为分析对象，首先阐述了产融结合的概念，之后对经济新常态分析产融模式及原因。接下来又从两个阶段，即第一阶段（2011-2015）和第二阶段（2016-至今）分析产融结合的协调与融合。最后，从风险和展望方面，运用SWOT分析</w:t>
      </w:r>
      <w:proofErr w:type="gramStart"/>
      <w:r w:rsidRPr="00346BDA">
        <w:rPr>
          <w:rFonts w:ascii="宋体" w:eastAsia="宋体" w:hAnsi="宋体" w:cs="宋体" w:hint="eastAsia"/>
          <w:sz w:val="24"/>
          <w:szCs w:val="24"/>
        </w:rPr>
        <w:t>法深入</w:t>
      </w:r>
      <w:proofErr w:type="gramEnd"/>
      <w:r w:rsidRPr="00346BDA">
        <w:rPr>
          <w:rFonts w:ascii="宋体" w:eastAsia="宋体" w:hAnsi="宋体" w:cs="宋体" w:hint="eastAsia"/>
          <w:sz w:val="24"/>
          <w:szCs w:val="24"/>
        </w:rPr>
        <w:t>剖析。</w:t>
      </w:r>
    </w:p>
    <w:p w14:paraId="4CBED9F5" w14:textId="77777777" w:rsidR="00346BDA" w:rsidRPr="00346BDA" w:rsidRDefault="00346BDA" w:rsidP="00346BDA">
      <w:pPr>
        <w:numPr>
          <w:ilvl w:val="0"/>
          <w:numId w:val="2"/>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对后五只队伍点评环节：</w:t>
      </w:r>
    </w:p>
    <w:p w14:paraId="50BC7B46"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杨柳老师肯定队伍展现了当代大学生的风采，并且从金融角度出发提出了增进的建议。提出队伍过于着重描述商业模式，陈述的点有待深入，并且对每支队伍的表现进行简单评价，最后对</w:t>
      </w:r>
      <w:proofErr w:type="gramStart"/>
      <w:r w:rsidRPr="00346BDA">
        <w:rPr>
          <w:rFonts w:ascii="宋体" w:eastAsia="宋体" w:hAnsi="宋体" w:cs="宋体" w:hint="eastAsia"/>
          <w:sz w:val="24"/>
          <w:szCs w:val="24"/>
        </w:rPr>
        <w:t>各队伍</w:t>
      </w:r>
      <w:proofErr w:type="gramEnd"/>
      <w:r w:rsidRPr="00346BDA">
        <w:rPr>
          <w:rFonts w:ascii="宋体" w:eastAsia="宋体" w:hAnsi="宋体" w:cs="宋体" w:hint="eastAsia"/>
          <w:sz w:val="24"/>
          <w:szCs w:val="24"/>
        </w:rPr>
        <w:t>表示祝福。</w:t>
      </w:r>
    </w:p>
    <w:p w14:paraId="69D1FC27"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赵征老师对队伍自己的管理提出独到的看法，并且就增强数据分析、挖掘提出建议，强调聚焦重点环节、凝结重点导向。</w:t>
      </w:r>
    </w:p>
    <w:p w14:paraId="37C34833"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郑春美老师强调了团队、文稿、创新中的创新思想，并且建议发挥不同学科同学的优势，进行大力的创新。</w:t>
      </w:r>
    </w:p>
    <w:p w14:paraId="59B592CF" w14:textId="77777777" w:rsidR="00346BDA" w:rsidRPr="00346BDA" w:rsidRDefault="00346BDA" w:rsidP="00346BDA">
      <w:pPr>
        <w:numPr>
          <w:ilvl w:val="0"/>
          <w:numId w:val="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抽奖环节</w:t>
      </w:r>
    </w:p>
    <w:p w14:paraId="25CDF794" w14:textId="77777777" w:rsidR="00346BDA" w:rsidRPr="00346BDA" w:rsidRDefault="00346BDA" w:rsidP="00346BDA">
      <w:pPr>
        <w:numPr>
          <w:ilvl w:val="0"/>
          <w:numId w:val="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案例分析挑战环节</w:t>
      </w:r>
    </w:p>
    <w:p w14:paraId="699F9D37" w14:textId="77777777" w:rsidR="00346BDA" w:rsidRPr="00346BDA" w:rsidRDefault="00346BDA" w:rsidP="00346BDA">
      <w:pPr>
        <w:numPr>
          <w:ilvl w:val="0"/>
          <w:numId w:val="3"/>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2号（路上星辰队）VS 9号（booming队）</w:t>
      </w:r>
    </w:p>
    <w:p w14:paraId="2B5F2684" w14:textId="77777777" w:rsidR="00346BDA" w:rsidRPr="00346BDA" w:rsidRDefault="00346BDA" w:rsidP="00346BDA">
      <w:pPr>
        <w:numPr>
          <w:ilvl w:val="0"/>
          <w:numId w:val="4"/>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2号问题：与京东</w:t>
      </w:r>
      <w:proofErr w:type="gramStart"/>
      <w:r w:rsidRPr="00346BDA">
        <w:rPr>
          <w:rFonts w:ascii="宋体" w:eastAsia="宋体" w:hAnsi="宋体" w:cs="宋体" w:hint="eastAsia"/>
          <w:sz w:val="24"/>
          <w:szCs w:val="24"/>
        </w:rPr>
        <w:t>和腾讯的</w:t>
      </w:r>
      <w:proofErr w:type="gramEnd"/>
      <w:r w:rsidRPr="00346BDA">
        <w:rPr>
          <w:rFonts w:ascii="宋体" w:eastAsia="宋体" w:hAnsi="宋体" w:cs="宋体" w:hint="eastAsia"/>
          <w:sz w:val="24"/>
          <w:szCs w:val="24"/>
        </w:rPr>
        <w:t>合作</w:t>
      </w:r>
      <w:proofErr w:type="gramStart"/>
      <w:r w:rsidRPr="00346BDA">
        <w:rPr>
          <w:rFonts w:ascii="宋体" w:eastAsia="宋体" w:hAnsi="宋体" w:cs="宋体" w:hint="eastAsia"/>
          <w:sz w:val="24"/>
          <w:szCs w:val="24"/>
        </w:rPr>
        <w:t>对唯品会</w:t>
      </w:r>
      <w:proofErr w:type="gramEnd"/>
      <w:r w:rsidRPr="00346BDA">
        <w:rPr>
          <w:rFonts w:ascii="宋体" w:eastAsia="宋体" w:hAnsi="宋体" w:cs="宋体" w:hint="eastAsia"/>
          <w:sz w:val="24"/>
          <w:szCs w:val="24"/>
        </w:rPr>
        <w:t>的发展有什么意义？</w:t>
      </w:r>
    </w:p>
    <w:p w14:paraId="7C556021" w14:textId="77777777" w:rsidR="00346BDA" w:rsidRPr="00346BDA" w:rsidRDefault="00346BDA" w:rsidP="00346BDA">
      <w:pPr>
        <w:numPr>
          <w:ilvl w:val="0"/>
          <w:numId w:val="4"/>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9号：从较为微观的角度，分析了合作方式、更多方式合作等方面。2号：强调从战略方面讲，以</w:t>
      </w:r>
      <w:proofErr w:type="gramStart"/>
      <w:r w:rsidRPr="00346BDA">
        <w:rPr>
          <w:rFonts w:ascii="宋体" w:eastAsia="宋体" w:hAnsi="宋体" w:cs="宋体" w:hint="eastAsia"/>
          <w:sz w:val="24"/>
          <w:szCs w:val="24"/>
        </w:rPr>
        <w:t>淘宝天猫</w:t>
      </w:r>
      <w:proofErr w:type="gramEnd"/>
      <w:r w:rsidRPr="00346BDA">
        <w:rPr>
          <w:rFonts w:ascii="宋体" w:eastAsia="宋体" w:hAnsi="宋体" w:cs="宋体" w:hint="eastAsia"/>
          <w:sz w:val="24"/>
          <w:szCs w:val="24"/>
        </w:rPr>
        <w:t>为例，运用三种路径的思想进行了分析阐释。</w:t>
      </w:r>
    </w:p>
    <w:p w14:paraId="7255CB72" w14:textId="77777777" w:rsidR="00346BDA" w:rsidRPr="00346BDA" w:rsidRDefault="00346BDA" w:rsidP="00346BDA">
      <w:pPr>
        <w:numPr>
          <w:ilvl w:val="0"/>
          <w:numId w:val="4"/>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结果：2号6票，九号1票，2号晋级。</w:t>
      </w:r>
    </w:p>
    <w:p w14:paraId="606ABF2F" w14:textId="77777777" w:rsidR="00346BDA" w:rsidRPr="00346BDA" w:rsidRDefault="00346BDA" w:rsidP="00346BDA">
      <w:pPr>
        <w:numPr>
          <w:ilvl w:val="0"/>
          <w:numId w:val="3"/>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6号（海贼king队）VS 8号（IQ百分百队）</w:t>
      </w:r>
    </w:p>
    <w:p w14:paraId="7A356821" w14:textId="77777777" w:rsidR="00346BDA" w:rsidRPr="00346BDA" w:rsidRDefault="00346BDA" w:rsidP="00346BDA">
      <w:pPr>
        <w:numPr>
          <w:ilvl w:val="0"/>
          <w:numId w:val="5"/>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一号问题：如何看待明星商业化与品牌明星化的浪潮？</w:t>
      </w:r>
    </w:p>
    <w:p w14:paraId="6DE8B611" w14:textId="77777777" w:rsidR="00346BDA" w:rsidRPr="00346BDA" w:rsidRDefault="00346BDA" w:rsidP="00346BDA">
      <w:pPr>
        <w:numPr>
          <w:ilvl w:val="0"/>
          <w:numId w:val="5"/>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6号：从跨业、资源协同和品牌协同等方面，分析如何使明星经济获得更长久的生命力，论证了打造长期、稳定的效应的观点。8号：首先分析了使粉</w:t>
      </w:r>
      <w:r w:rsidRPr="00346BDA">
        <w:rPr>
          <w:rFonts w:ascii="宋体" w:eastAsia="宋体" w:hAnsi="宋体" w:cs="宋体" w:hint="eastAsia"/>
          <w:sz w:val="24"/>
          <w:szCs w:val="24"/>
        </w:rPr>
        <w:lastRenderedPageBreak/>
        <w:t>丝流量变现的问题，之后运用包贝尔的火锅店牛血假兑为猪血等例子，进行优劣分析，从所有者与经营者分离、产品价格虚高、与明星关联大等角度深入论证，最后说明要</w:t>
      </w:r>
      <w:proofErr w:type="gramStart"/>
      <w:r w:rsidRPr="00346BDA">
        <w:rPr>
          <w:rFonts w:ascii="宋体" w:eastAsia="宋体" w:hAnsi="宋体" w:cs="宋体" w:hint="eastAsia"/>
          <w:sz w:val="24"/>
          <w:szCs w:val="24"/>
        </w:rPr>
        <w:t>扩展非</w:t>
      </w:r>
      <w:proofErr w:type="gramEnd"/>
      <w:r w:rsidRPr="00346BDA">
        <w:rPr>
          <w:rFonts w:ascii="宋体" w:eastAsia="宋体" w:hAnsi="宋体" w:cs="宋体" w:hint="eastAsia"/>
          <w:sz w:val="24"/>
          <w:szCs w:val="24"/>
        </w:rPr>
        <w:t>粉丝市场。</w:t>
      </w:r>
    </w:p>
    <w:p w14:paraId="139DA297" w14:textId="77777777" w:rsidR="00346BDA" w:rsidRPr="00346BDA" w:rsidRDefault="00346BDA" w:rsidP="00346BDA">
      <w:pPr>
        <w:numPr>
          <w:ilvl w:val="0"/>
          <w:numId w:val="5"/>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结果：8号晋级。</w:t>
      </w:r>
    </w:p>
    <w:p w14:paraId="21732A70" w14:textId="77777777" w:rsidR="00346BDA" w:rsidRPr="00346BDA" w:rsidRDefault="00346BDA" w:rsidP="00346BDA">
      <w:pPr>
        <w:numPr>
          <w:ilvl w:val="0"/>
          <w:numId w:val="3"/>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7号（克里斯超越队）VS 8号（IQ百分百队）</w:t>
      </w:r>
    </w:p>
    <w:p w14:paraId="5A2FCB46" w14:textId="77777777" w:rsidR="00346BDA" w:rsidRPr="00346BDA" w:rsidRDefault="00346BDA" w:rsidP="00346BDA">
      <w:pPr>
        <w:numPr>
          <w:ilvl w:val="0"/>
          <w:numId w:val="6"/>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三号问题：谈谈如何更客观地评价娱乐行业的企业价值？</w:t>
      </w:r>
    </w:p>
    <w:p w14:paraId="76962C4B" w14:textId="77777777" w:rsidR="00346BDA" w:rsidRPr="00346BDA" w:rsidRDefault="00346BDA" w:rsidP="00346BDA">
      <w:pPr>
        <w:numPr>
          <w:ilvl w:val="0"/>
          <w:numId w:val="6"/>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8号：强调结合公司的资源及作者，以及要搞清投资的IP是什么性质。7号：说明要对IP价值进行评估，运用故宫经济等例子，从作品本身及其衍生品和投资品两个角度描述了粉丝经济。</w:t>
      </w:r>
    </w:p>
    <w:p w14:paraId="7A2E40B7" w14:textId="77777777" w:rsidR="00346BDA" w:rsidRPr="00346BDA" w:rsidRDefault="00346BDA" w:rsidP="00346BDA">
      <w:pPr>
        <w:numPr>
          <w:ilvl w:val="0"/>
          <w:numId w:val="6"/>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结果：7号4票，8号3票，7号晋级。</w:t>
      </w:r>
    </w:p>
    <w:p w14:paraId="5B7595E7" w14:textId="77777777" w:rsidR="00346BDA" w:rsidRPr="00346BDA" w:rsidRDefault="00346BDA" w:rsidP="00346BDA">
      <w:pPr>
        <w:numPr>
          <w:ilvl w:val="0"/>
          <w:numId w:val="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中场表演环节</w:t>
      </w:r>
    </w:p>
    <w:p w14:paraId="4904AEA3"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叶怀谦、曾达夫表演《樱花和你》《青火》《星河》三首原创曲目，场下众人</w:t>
      </w:r>
      <w:proofErr w:type="gramStart"/>
      <w:r w:rsidRPr="00346BDA">
        <w:rPr>
          <w:rFonts w:ascii="宋体" w:eastAsia="宋体" w:hAnsi="宋体" w:cs="宋体" w:hint="eastAsia"/>
          <w:sz w:val="24"/>
          <w:szCs w:val="24"/>
        </w:rPr>
        <w:t>用打开</w:t>
      </w:r>
      <w:proofErr w:type="gramEnd"/>
      <w:r w:rsidRPr="00346BDA">
        <w:rPr>
          <w:rFonts w:ascii="宋体" w:eastAsia="宋体" w:hAnsi="宋体" w:cs="宋体" w:hint="eastAsia"/>
          <w:sz w:val="24"/>
          <w:szCs w:val="24"/>
        </w:rPr>
        <w:t>手机灯光摇晃手臂，现场气氛热烈。</w:t>
      </w:r>
    </w:p>
    <w:p w14:paraId="53AC7662" w14:textId="77777777" w:rsidR="00346BDA" w:rsidRPr="00346BDA" w:rsidRDefault="00346BDA" w:rsidP="00346BDA">
      <w:pPr>
        <w:numPr>
          <w:ilvl w:val="0"/>
          <w:numId w:val="1"/>
        </w:numPr>
        <w:spacing w:line="460" w:lineRule="exact"/>
        <w:jc w:val="left"/>
        <w:rPr>
          <w:rFonts w:ascii="宋体" w:eastAsia="宋体" w:hAnsi="宋体" w:cs="宋体"/>
          <w:b/>
          <w:bCs/>
          <w:sz w:val="28"/>
          <w:szCs w:val="28"/>
        </w:rPr>
      </w:pPr>
      <w:r w:rsidRPr="00346BDA">
        <w:rPr>
          <w:rFonts w:ascii="宋体" w:eastAsia="宋体" w:hAnsi="宋体" w:cs="宋体" w:hint="eastAsia"/>
          <w:b/>
          <w:bCs/>
          <w:sz w:val="28"/>
          <w:szCs w:val="28"/>
        </w:rPr>
        <w:t>巅峰对决环节</w:t>
      </w:r>
    </w:p>
    <w:p w14:paraId="1A467F45" w14:textId="77777777" w:rsidR="00346BDA" w:rsidRPr="00346BDA" w:rsidRDefault="00346BDA" w:rsidP="00346BDA">
      <w:pPr>
        <w:numPr>
          <w:ilvl w:val="0"/>
          <w:numId w:val="7"/>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4号（正方-伟大渺小队）VS 2号（反方-路上星辰队）</w:t>
      </w:r>
    </w:p>
    <w:p w14:paraId="1D8D4299" w14:textId="77777777" w:rsidR="00346BDA" w:rsidRPr="00346BDA" w:rsidRDefault="00346BDA" w:rsidP="00346BDA">
      <w:pPr>
        <w:numPr>
          <w:ilvl w:val="0"/>
          <w:numId w:val="8"/>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二号题目：当下的商业银行应该选择资质相对较差，收益相对较高的客户来做大资产规模吗？</w:t>
      </w:r>
    </w:p>
    <w:p w14:paraId="4F40BAD4" w14:textId="77777777" w:rsidR="00346BDA" w:rsidRPr="00346BDA" w:rsidRDefault="00346BDA" w:rsidP="00346BDA">
      <w:pPr>
        <w:numPr>
          <w:ilvl w:val="0"/>
          <w:numId w:val="8"/>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双方陈述：</w:t>
      </w:r>
    </w:p>
    <w:p w14:paraId="014C294B"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4号：从风险偏好等角度，论述应当选择此类客户做大资产规模。2号：强调定义，明确风险和利益的关系，认为应向中小企业和个人客户等转移。</w:t>
      </w:r>
    </w:p>
    <w:p w14:paraId="61D8C04A" w14:textId="77777777" w:rsidR="00346BDA" w:rsidRPr="00346BDA" w:rsidRDefault="00346BDA" w:rsidP="00346BDA">
      <w:pPr>
        <w:numPr>
          <w:ilvl w:val="0"/>
          <w:numId w:val="8"/>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自由辩论：</w:t>
      </w:r>
    </w:p>
    <w:p w14:paraId="5355D0DE"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2号先提出对方认为风险高，一定能够获利的说法是不正确的，4号简单回答之后进行反问。2号回答问题之后再次</w:t>
      </w:r>
      <w:proofErr w:type="gramStart"/>
      <w:r w:rsidRPr="00346BDA">
        <w:rPr>
          <w:rFonts w:ascii="宋体" w:eastAsia="宋体" w:hAnsi="宋体" w:cs="宋体" w:hint="eastAsia"/>
          <w:sz w:val="24"/>
          <w:szCs w:val="24"/>
        </w:rPr>
        <w:t>紧逼着</w:t>
      </w:r>
      <w:proofErr w:type="gramEnd"/>
      <w:r w:rsidRPr="00346BDA">
        <w:rPr>
          <w:rFonts w:ascii="宋体" w:eastAsia="宋体" w:hAnsi="宋体" w:cs="宋体" w:hint="eastAsia"/>
          <w:sz w:val="24"/>
          <w:szCs w:val="24"/>
        </w:rPr>
        <w:t>追问对方如何能够持续获得高收益，在4号回答之后又紧咬机会，要求对方对观点给出详细论证。之后双方又在商业银行方面进行辩论，4号提问商业银行如何抵御互联网平台的浪潮，2号侃侃而谈，说明四大行早在互联网平台方面有所行动，之后论证利弊，并且从高风险高收益没有联系最后的利润、国情区别方面做了小结，双方的精彩表现都让人印象深刻。</w:t>
      </w:r>
    </w:p>
    <w:p w14:paraId="1E3AAEDD" w14:textId="77777777" w:rsidR="00346BDA" w:rsidRPr="00346BDA" w:rsidRDefault="00346BDA" w:rsidP="00346BDA">
      <w:pPr>
        <w:numPr>
          <w:ilvl w:val="0"/>
          <w:numId w:val="7"/>
        </w:numPr>
        <w:spacing w:line="460" w:lineRule="exact"/>
        <w:jc w:val="left"/>
        <w:rPr>
          <w:rFonts w:ascii="宋体" w:eastAsia="宋体" w:hAnsi="宋体" w:cs="宋体"/>
          <w:b/>
          <w:sz w:val="24"/>
          <w:szCs w:val="24"/>
        </w:rPr>
      </w:pPr>
      <w:r w:rsidRPr="00346BDA">
        <w:rPr>
          <w:rFonts w:ascii="宋体" w:eastAsia="宋体" w:hAnsi="宋体" w:cs="宋体" w:hint="eastAsia"/>
          <w:b/>
          <w:sz w:val="24"/>
          <w:szCs w:val="24"/>
        </w:rPr>
        <w:t>7号（正方-克里斯超越队）VS 2号（反方-路上星辰队）</w:t>
      </w:r>
    </w:p>
    <w:p w14:paraId="4C53226F" w14:textId="77777777" w:rsidR="00346BDA" w:rsidRPr="00346BDA" w:rsidRDefault="00346BDA" w:rsidP="00346BDA">
      <w:pPr>
        <w:numPr>
          <w:ilvl w:val="0"/>
          <w:numId w:val="9"/>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一号题目：小米应该继续保持它的低价策略吗？</w:t>
      </w:r>
    </w:p>
    <w:p w14:paraId="2C5CE779" w14:textId="77777777" w:rsidR="00346BDA" w:rsidRPr="00346BDA" w:rsidRDefault="00346BDA" w:rsidP="00346BDA">
      <w:pPr>
        <w:numPr>
          <w:ilvl w:val="0"/>
          <w:numId w:val="9"/>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lastRenderedPageBreak/>
        <w:t>双方陈述：</w:t>
      </w:r>
    </w:p>
    <w:p w14:paraId="0328DD0F"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7号：讲述小米的核心策略，以低价吸引购买换取高销量，抬高价格会产生落差与抗拒，小米低价有其渠道优势之处。2号：提出对方犯了三点错误，即未证明高销量证明高利润、产业链论述矛盾、心理的多种可能性未考虑，用OPPO、VIVO等例子提出消费者要的不只是性价比的观点。</w:t>
      </w:r>
    </w:p>
    <w:p w14:paraId="51B54298" w14:textId="77777777" w:rsidR="00346BDA" w:rsidRPr="00346BDA" w:rsidRDefault="00346BDA" w:rsidP="00346BDA">
      <w:pPr>
        <w:numPr>
          <w:ilvl w:val="0"/>
          <w:numId w:val="9"/>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自由辩论：</w:t>
      </w:r>
    </w:p>
    <w:p w14:paraId="31C89943"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2号首先提问如何保证获得高利润，7号以毛利润与销量回应。之后双方在小米与OPPO、VIVO的例子上展开论证，2号提出对方并未拿出数据回应。2号之后提问7号低价高价、低销量高销量两方面的乘积哪一方更高，7号反问数据，2号提出谁主张谁举证观点反驳。之后双方在获利上展开辩论，2号追问清楚数据，并且最后</w:t>
      </w:r>
      <w:proofErr w:type="gramStart"/>
      <w:r w:rsidRPr="00346BDA">
        <w:rPr>
          <w:rFonts w:ascii="宋体" w:eastAsia="宋体" w:hAnsi="宋体" w:cs="宋体" w:hint="eastAsia"/>
          <w:sz w:val="24"/>
          <w:szCs w:val="24"/>
        </w:rPr>
        <w:t>作出</w:t>
      </w:r>
      <w:proofErr w:type="gramEnd"/>
      <w:r w:rsidRPr="00346BDA">
        <w:rPr>
          <w:rFonts w:ascii="宋体" w:eastAsia="宋体" w:hAnsi="宋体" w:cs="宋体" w:hint="eastAsia"/>
          <w:sz w:val="24"/>
          <w:szCs w:val="24"/>
        </w:rPr>
        <w:t>小结，强调对方自己论点没有守住。</w:t>
      </w:r>
    </w:p>
    <w:p w14:paraId="77AC7A3A" w14:textId="77777777" w:rsidR="00346BDA" w:rsidRPr="00346BDA" w:rsidRDefault="00346BDA" w:rsidP="00346BDA">
      <w:pPr>
        <w:numPr>
          <w:ilvl w:val="0"/>
          <w:numId w:val="7"/>
        </w:numPr>
        <w:spacing w:line="460" w:lineRule="exact"/>
        <w:jc w:val="left"/>
        <w:rPr>
          <w:rFonts w:ascii="宋体" w:eastAsia="宋体" w:hAnsi="宋体" w:cs="宋体"/>
          <w:sz w:val="24"/>
          <w:szCs w:val="24"/>
        </w:rPr>
      </w:pPr>
      <w:r w:rsidRPr="00346BDA">
        <w:rPr>
          <w:rFonts w:ascii="宋体" w:eastAsia="宋体" w:hAnsi="宋体" w:cs="宋体" w:hint="eastAsia"/>
          <w:b/>
          <w:sz w:val="24"/>
          <w:szCs w:val="24"/>
        </w:rPr>
        <w:t>4号（正方-伟大渺小队）VS 7号（反方-克里斯超越队</w:t>
      </w:r>
      <w:r w:rsidRPr="00346BDA">
        <w:rPr>
          <w:rFonts w:ascii="宋体" w:eastAsia="宋体" w:hAnsi="宋体" w:cs="宋体" w:hint="eastAsia"/>
          <w:sz w:val="24"/>
          <w:szCs w:val="24"/>
        </w:rPr>
        <w:t>）</w:t>
      </w:r>
    </w:p>
    <w:p w14:paraId="2ED9E993" w14:textId="77777777" w:rsidR="00346BDA" w:rsidRPr="00346BDA" w:rsidRDefault="00346BDA" w:rsidP="00346BDA">
      <w:pPr>
        <w:numPr>
          <w:ilvl w:val="0"/>
          <w:numId w:val="10"/>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三号题目：“拼多多”应该采取新零售模式吗？</w:t>
      </w:r>
    </w:p>
    <w:p w14:paraId="78E27275" w14:textId="77777777" w:rsidR="00346BDA" w:rsidRPr="00346BDA" w:rsidRDefault="00346BDA" w:rsidP="00346BDA">
      <w:pPr>
        <w:numPr>
          <w:ilvl w:val="0"/>
          <w:numId w:val="10"/>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双方陈述：</w:t>
      </w:r>
    </w:p>
    <w:p w14:paraId="224DEC57" w14:textId="77777777" w:rsidR="00346BDA" w:rsidRPr="00346BDA" w:rsidRDefault="00346BDA" w:rsidP="00346BDA">
      <w:pPr>
        <w:spacing w:line="460" w:lineRule="exact"/>
        <w:ind w:left="420"/>
        <w:jc w:val="left"/>
        <w:rPr>
          <w:rFonts w:ascii="宋体" w:eastAsia="宋体" w:hAnsi="宋体" w:cs="宋体"/>
          <w:sz w:val="24"/>
          <w:szCs w:val="24"/>
        </w:rPr>
      </w:pPr>
      <w:r w:rsidRPr="00346BDA">
        <w:rPr>
          <w:rFonts w:ascii="宋体" w:eastAsia="宋体" w:hAnsi="宋体" w:cs="宋体" w:hint="eastAsia"/>
          <w:sz w:val="24"/>
          <w:szCs w:val="24"/>
        </w:rPr>
        <w:t>4号：从拼多多现状、拼多多砍价等行为本质上也在解决电商缺少零售的问题、拼多多符合新</w:t>
      </w:r>
      <w:proofErr w:type="gramStart"/>
      <w:r w:rsidRPr="00346BDA">
        <w:rPr>
          <w:rFonts w:ascii="宋体" w:eastAsia="宋体" w:hAnsi="宋体" w:cs="宋体" w:hint="eastAsia"/>
          <w:sz w:val="24"/>
          <w:szCs w:val="24"/>
        </w:rPr>
        <w:t>零售线</w:t>
      </w:r>
      <w:proofErr w:type="gramEnd"/>
      <w:r w:rsidRPr="00346BDA">
        <w:rPr>
          <w:rFonts w:ascii="宋体" w:eastAsia="宋体" w:hAnsi="宋体" w:cs="宋体" w:hint="eastAsia"/>
          <w:sz w:val="24"/>
          <w:szCs w:val="24"/>
        </w:rPr>
        <w:t>上线下相融合的三个方面陈述己方观点。7号：提出低价出假货，忽略了信用问题，并且提出忠诚度问题，即买卖双方之间的信任问题陈述己方观点。</w:t>
      </w:r>
    </w:p>
    <w:p w14:paraId="22708692" w14:textId="77777777" w:rsidR="00346BDA" w:rsidRPr="00346BDA" w:rsidRDefault="00346BDA" w:rsidP="00346BDA">
      <w:pPr>
        <w:numPr>
          <w:ilvl w:val="0"/>
          <w:numId w:val="10"/>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自由辩论：</w:t>
      </w:r>
    </w:p>
    <w:p w14:paraId="51E75505"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t>7号提出拼多多利润为负，提问4号假货是新零售模式还是老模式的原因，紧接着4号回应拼多多并未采取低价策略，已开启新的策略模式，并且提出忠诚度不等于信任度的观点。7号提出拼多多已经做出的改变措施正是他方观点，4号反驳并非如此。之后7号又阐述了大众对拼多多的固化思想，认为采取新零售模式是雪上加霜，4号则反驳对方第一个观点，认为7号说自己认为新零售就是低价格的说法是无中生有，提出收入报表数据正增长，并质询对方数据与新零售概念。4号打断对方，强调收入不等于净利润，并且阐明新零售本质，认为成本降低却提升价格不符合新零售观念，认为这是一种欺骗消费者的行为。7号再次强调回归辩题，提问至一半，可惜时间结束，4号时间也在几秒后结束，全场结束。</w:t>
      </w:r>
    </w:p>
    <w:p w14:paraId="32B593AF" w14:textId="77777777" w:rsidR="00346BDA" w:rsidRPr="00346BDA" w:rsidRDefault="00346BDA" w:rsidP="00346BDA">
      <w:pPr>
        <w:numPr>
          <w:ilvl w:val="0"/>
          <w:numId w:val="1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评委点评环节</w:t>
      </w:r>
    </w:p>
    <w:p w14:paraId="7AEF6581" w14:textId="77777777" w:rsidR="00346BDA" w:rsidRPr="00346BDA" w:rsidRDefault="00346BDA" w:rsidP="00346BDA">
      <w:pPr>
        <w:spacing w:line="460" w:lineRule="exact"/>
        <w:ind w:firstLineChars="200" w:firstLine="480"/>
        <w:jc w:val="left"/>
        <w:rPr>
          <w:rFonts w:ascii="宋体" w:eastAsia="宋体" w:hAnsi="宋体" w:cs="宋体"/>
          <w:sz w:val="24"/>
          <w:szCs w:val="24"/>
        </w:rPr>
      </w:pPr>
      <w:r w:rsidRPr="00346BDA">
        <w:rPr>
          <w:rFonts w:ascii="宋体" w:eastAsia="宋体" w:hAnsi="宋体" w:cs="宋体" w:hint="eastAsia"/>
          <w:sz w:val="24"/>
          <w:szCs w:val="24"/>
        </w:rPr>
        <w:lastRenderedPageBreak/>
        <w:t>张东祥老师肯定了各个队伍的专业素质，并且对三个案例分析进行了细致的点评，在扣题和抓住主题、把握阐述话题的度等等方面作了强调并且提出了许多具有意义的建议。</w:t>
      </w:r>
    </w:p>
    <w:p w14:paraId="4D160A43" w14:textId="77777777" w:rsidR="00346BDA" w:rsidRPr="00346BDA" w:rsidRDefault="00346BDA" w:rsidP="00346BDA">
      <w:pPr>
        <w:numPr>
          <w:ilvl w:val="0"/>
          <w:numId w:val="11"/>
        </w:numPr>
        <w:spacing w:line="460" w:lineRule="exact"/>
        <w:jc w:val="left"/>
        <w:rPr>
          <w:rFonts w:ascii="宋体" w:eastAsia="宋体" w:hAnsi="宋体" w:cs="宋体"/>
          <w:b/>
          <w:sz w:val="28"/>
          <w:szCs w:val="28"/>
        </w:rPr>
      </w:pPr>
      <w:r w:rsidRPr="00346BDA">
        <w:rPr>
          <w:rFonts w:ascii="宋体" w:eastAsia="宋体" w:hAnsi="宋体" w:cs="宋体" w:hint="eastAsia"/>
          <w:b/>
          <w:sz w:val="28"/>
          <w:szCs w:val="28"/>
        </w:rPr>
        <w:t>颁奖环节</w:t>
      </w:r>
    </w:p>
    <w:p w14:paraId="619484AE" w14:textId="77777777" w:rsidR="00346BDA" w:rsidRPr="00346BDA" w:rsidRDefault="00346BDA" w:rsidP="00346BDA">
      <w:pPr>
        <w:numPr>
          <w:ilvl w:val="1"/>
          <w:numId w:val="11"/>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颁布最佳表现奖：路上星辰队-张天祐</w:t>
      </w:r>
    </w:p>
    <w:p w14:paraId="19B2E6F9" w14:textId="77777777" w:rsidR="00346BDA" w:rsidRPr="00346BDA" w:rsidRDefault="00346BDA" w:rsidP="00346BDA">
      <w:pPr>
        <w:numPr>
          <w:ilvl w:val="1"/>
          <w:numId w:val="11"/>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颁布优秀奖：小幸运队、都挺好队、但是攀爬是一种常态队、Steller队</w:t>
      </w:r>
    </w:p>
    <w:p w14:paraId="7F53972D" w14:textId="77777777" w:rsidR="00346BDA" w:rsidRPr="00346BDA" w:rsidRDefault="00346BDA" w:rsidP="00346BDA">
      <w:pPr>
        <w:numPr>
          <w:ilvl w:val="1"/>
          <w:numId w:val="11"/>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颁布三等奖：IQ百分百队、海贼King队、Booming队</w:t>
      </w:r>
    </w:p>
    <w:p w14:paraId="44DB8671" w14:textId="77777777" w:rsidR="00346BDA" w:rsidRPr="00346BDA" w:rsidRDefault="00346BDA" w:rsidP="00346BDA">
      <w:pPr>
        <w:numPr>
          <w:ilvl w:val="1"/>
          <w:numId w:val="11"/>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颁布二等奖：伟大渺小队、克里斯超越队</w:t>
      </w:r>
    </w:p>
    <w:p w14:paraId="34C188E0" w14:textId="77777777" w:rsidR="00346BDA" w:rsidRPr="00346BDA" w:rsidRDefault="00346BDA" w:rsidP="00346BDA">
      <w:pPr>
        <w:numPr>
          <w:ilvl w:val="1"/>
          <w:numId w:val="11"/>
        </w:numPr>
        <w:spacing w:line="460" w:lineRule="exact"/>
        <w:jc w:val="left"/>
        <w:rPr>
          <w:rFonts w:ascii="宋体" w:eastAsia="宋体" w:hAnsi="宋体" w:cs="宋体"/>
          <w:sz w:val="24"/>
          <w:szCs w:val="24"/>
        </w:rPr>
      </w:pPr>
      <w:r w:rsidRPr="00346BDA">
        <w:rPr>
          <w:rFonts w:ascii="宋体" w:eastAsia="宋体" w:hAnsi="宋体" w:cs="宋体" w:hint="eastAsia"/>
          <w:sz w:val="24"/>
          <w:szCs w:val="24"/>
        </w:rPr>
        <w:t>颁布一等奖：路上星辰队</w:t>
      </w:r>
    </w:p>
    <w:p w14:paraId="0FCF5F55" w14:textId="77777777" w:rsidR="00881C43" w:rsidRPr="00346BDA" w:rsidRDefault="00881C43">
      <w:bookmarkStart w:id="0" w:name="_GoBack"/>
      <w:bookmarkEnd w:id="0"/>
    </w:p>
    <w:sectPr w:rsidR="00881C43" w:rsidRPr="00346B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4DAF6" w14:textId="77777777" w:rsidR="00D4570E" w:rsidRDefault="00D4570E" w:rsidP="00346BDA">
      <w:r>
        <w:separator/>
      </w:r>
    </w:p>
  </w:endnote>
  <w:endnote w:type="continuationSeparator" w:id="0">
    <w:p w14:paraId="281E43A9" w14:textId="77777777" w:rsidR="00D4570E" w:rsidRDefault="00D4570E" w:rsidP="00346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98475" w14:textId="77777777" w:rsidR="00D4570E" w:rsidRDefault="00D4570E" w:rsidP="00346BDA">
      <w:r>
        <w:separator/>
      </w:r>
    </w:p>
  </w:footnote>
  <w:footnote w:type="continuationSeparator" w:id="0">
    <w:p w14:paraId="56D9133A" w14:textId="77777777" w:rsidR="00D4570E" w:rsidRDefault="00D4570E" w:rsidP="00346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multiLevelType w:val="multilevel"/>
    <w:tmpl w:val="0D9E11D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1"/>
    <w:multiLevelType w:val="multilevel"/>
    <w:tmpl w:val="161A06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2"/>
    <w:multiLevelType w:val="multilevel"/>
    <w:tmpl w:val="1A5B53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0000003"/>
    <w:multiLevelType w:val="multilevel"/>
    <w:tmpl w:val="21893F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4"/>
    <w:multiLevelType w:val="multilevel"/>
    <w:tmpl w:val="2EED7F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5"/>
    <w:multiLevelType w:val="multilevel"/>
    <w:tmpl w:val="36064764"/>
    <w:lvl w:ilvl="0">
      <w:start w:val="1"/>
      <w:numFmt w:val="chineseCountingThousand"/>
      <w:lvlText w:val="%1、"/>
      <w:lvlJc w:val="left"/>
      <w:pPr>
        <w:ind w:left="420" w:hanging="420"/>
      </w:pPr>
      <w:rPr>
        <w:rFonts w:eastAsia="宋体" w:hint="eastAsia"/>
        <w:b/>
        <w:i w:val="0"/>
        <w:sz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6"/>
    <w:multiLevelType w:val="multilevel"/>
    <w:tmpl w:val="3E132D5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0000007"/>
    <w:multiLevelType w:val="multilevel"/>
    <w:tmpl w:val="438C17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0000008"/>
    <w:multiLevelType w:val="multilevel"/>
    <w:tmpl w:val="48D97E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9"/>
    <w:multiLevelType w:val="multilevel"/>
    <w:tmpl w:val="5EB164E5"/>
    <w:lvl w:ilvl="0">
      <w:start w:val="9"/>
      <w:numFmt w:val="chineseCountingThousand"/>
      <w:lvlText w:val="%1、"/>
      <w:lvlJc w:val="left"/>
      <w:pPr>
        <w:ind w:left="420" w:hanging="420"/>
      </w:pPr>
      <w:rPr>
        <w:rFonts w:eastAsia="宋体" w:hint="eastAsia"/>
        <w:b/>
        <w:i w:val="0"/>
        <w:sz w:val="28"/>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A"/>
    <w:multiLevelType w:val="multilevel"/>
    <w:tmpl w:val="6720012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3"/>
  </w:num>
  <w:num w:numId="4">
    <w:abstractNumId w:val="8"/>
  </w:num>
  <w:num w:numId="5">
    <w:abstractNumId w:val="7"/>
  </w:num>
  <w:num w:numId="6">
    <w:abstractNumId w:val="2"/>
  </w:num>
  <w:num w:numId="7">
    <w:abstractNumId w:val="4"/>
  </w:num>
  <w:num w:numId="8">
    <w:abstractNumId w:val="10"/>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C43"/>
    <w:rsid w:val="00346BDA"/>
    <w:rsid w:val="00881C43"/>
    <w:rsid w:val="00D4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1832221-1FE9-4A36-92FB-1F84C812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D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46BDA"/>
    <w:rPr>
      <w:sz w:val="18"/>
      <w:szCs w:val="18"/>
    </w:rPr>
  </w:style>
  <w:style w:type="paragraph" w:styleId="a5">
    <w:name w:val="footer"/>
    <w:basedOn w:val="a"/>
    <w:link w:val="a6"/>
    <w:uiPriority w:val="99"/>
    <w:unhideWhenUsed/>
    <w:rsid w:val="00346BDA"/>
    <w:pPr>
      <w:tabs>
        <w:tab w:val="center" w:pos="4153"/>
        <w:tab w:val="right" w:pos="8306"/>
      </w:tabs>
      <w:snapToGrid w:val="0"/>
      <w:jc w:val="left"/>
    </w:pPr>
    <w:rPr>
      <w:sz w:val="18"/>
      <w:szCs w:val="18"/>
    </w:rPr>
  </w:style>
  <w:style w:type="character" w:customStyle="1" w:styleId="a6">
    <w:name w:val="页脚 字符"/>
    <w:basedOn w:val="a0"/>
    <w:link w:val="a5"/>
    <w:uiPriority w:val="99"/>
    <w:rsid w:val="00346BD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澳 朱</dc:creator>
  <cp:keywords/>
  <dc:description/>
  <cp:lastModifiedBy>澳 朱</cp:lastModifiedBy>
  <cp:revision>2</cp:revision>
  <dcterms:created xsi:type="dcterms:W3CDTF">2019-04-25T03:17:00Z</dcterms:created>
  <dcterms:modified xsi:type="dcterms:W3CDTF">2019-04-25T03:17:00Z</dcterms:modified>
</cp:coreProperties>
</file>