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17" w:rsidRPr="009C3D17" w:rsidRDefault="00F56291" w:rsidP="00CB7428">
      <w:pPr>
        <w:widowControl/>
        <w:shd w:val="clear" w:color="auto" w:fill="FFFFFF"/>
        <w:spacing w:line="345" w:lineRule="atLeast"/>
        <w:jc w:val="center"/>
        <w:rPr>
          <w:rFonts w:ascii="微软雅黑" w:eastAsia="微软雅黑" w:hAnsi="微软雅黑"/>
          <w:b/>
          <w:sz w:val="28"/>
          <w:szCs w:val="28"/>
        </w:rPr>
      </w:pPr>
      <w:r w:rsidRPr="009C3D17">
        <w:rPr>
          <w:rFonts w:ascii="微软雅黑" w:eastAsia="微软雅黑" w:hAnsi="微软雅黑"/>
          <w:b/>
          <w:sz w:val="28"/>
          <w:szCs w:val="28"/>
        </w:rPr>
        <w:t>“</w:t>
      </w:r>
      <w:r w:rsidRPr="009C3D17">
        <w:rPr>
          <w:rFonts w:ascii="微软雅黑" w:eastAsia="微软雅黑" w:hAnsi="微软雅黑" w:hint="eastAsia"/>
          <w:b/>
          <w:sz w:val="28"/>
          <w:szCs w:val="28"/>
        </w:rPr>
        <w:t>梦想</w:t>
      </w:r>
      <w:r w:rsidRPr="009C3D17">
        <w:rPr>
          <w:rFonts w:ascii="微软雅黑" w:eastAsia="微软雅黑" w:hAnsi="微软雅黑"/>
          <w:b/>
          <w:sz w:val="28"/>
          <w:szCs w:val="28"/>
        </w:rPr>
        <w:t>筑就未来</w:t>
      </w:r>
      <w:r>
        <w:rPr>
          <w:rFonts w:ascii="微软雅黑" w:eastAsia="微软雅黑" w:hAnsi="微软雅黑"/>
          <w:b/>
          <w:sz w:val="28"/>
          <w:szCs w:val="28"/>
        </w:rPr>
        <w:t>”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 金地集团201</w:t>
      </w:r>
      <w:r w:rsidR="00CB7428">
        <w:rPr>
          <w:rFonts w:ascii="微软雅黑" w:eastAsia="微软雅黑" w:hAnsi="微软雅黑"/>
          <w:b/>
          <w:sz w:val="28"/>
          <w:szCs w:val="28"/>
        </w:rPr>
        <w:t>6</w:t>
      </w:r>
      <w:r>
        <w:rPr>
          <w:rFonts w:ascii="微软雅黑" w:eastAsia="微软雅黑" w:hAnsi="微软雅黑" w:hint="eastAsia"/>
          <w:b/>
          <w:sz w:val="28"/>
          <w:szCs w:val="28"/>
        </w:rPr>
        <w:t>校园招聘</w:t>
      </w:r>
      <w:r w:rsidR="00CB7428">
        <w:rPr>
          <w:rFonts w:ascii="微软雅黑" w:eastAsia="微软雅黑" w:hAnsi="微软雅黑" w:hint="eastAsia"/>
          <w:b/>
          <w:sz w:val="28"/>
          <w:szCs w:val="28"/>
        </w:rPr>
        <w:t>火热</w:t>
      </w:r>
      <w:r w:rsidR="00C04492">
        <w:rPr>
          <w:rFonts w:ascii="微软雅黑" w:eastAsia="微软雅黑" w:hAnsi="微软雅黑" w:hint="eastAsia"/>
          <w:b/>
          <w:sz w:val="28"/>
          <w:szCs w:val="28"/>
        </w:rPr>
        <w:t>来袭</w:t>
      </w:r>
    </w:p>
    <w:p w:rsidR="003B5B81" w:rsidRPr="000E081F" w:rsidRDefault="00886D0C" w:rsidP="00794475">
      <w:pPr>
        <w:widowControl/>
        <w:shd w:val="clear" w:color="auto" w:fill="FFFFFF"/>
        <w:spacing w:line="345" w:lineRule="atLeast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0E081F">
        <w:rPr>
          <w:rFonts w:ascii="微软雅黑" w:eastAsia="微软雅黑" w:hAnsi="微软雅黑" w:cs="宋体" w:hint="eastAsia"/>
          <w:b/>
          <w:kern w:val="0"/>
          <w:szCs w:val="21"/>
        </w:rPr>
        <w:t>金地集团</w:t>
      </w:r>
      <w:r w:rsidRPr="000E081F">
        <w:rPr>
          <w:rFonts w:ascii="微软雅黑" w:eastAsia="微软雅黑" w:hAnsi="微软雅黑" w:cs="宋体" w:hint="eastAsia"/>
          <w:kern w:val="0"/>
          <w:szCs w:val="21"/>
        </w:rPr>
        <w:t>（600383.SH）</w:t>
      </w:r>
      <w:r w:rsidR="0051639A" w:rsidRPr="000E081F">
        <w:rPr>
          <w:rFonts w:ascii="微软雅黑" w:eastAsia="微软雅黑" w:hAnsi="微软雅黑" w:cs="宋体" w:hint="eastAsia"/>
          <w:kern w:val="0"/>
          <w:szCs w:val="21"/>
        </w:rPr>
        <w:t>作为国内上市</w:t>
      </w:r>
      <w:r w:rsidRPr="000E081F">
        <w:rPr>
          <w:rFonts w:ascii="微软雅黑" w:eastAsia="微软雅黑" w:hAnsi="微软雅黑" w:cs="宋体" w:hint="eastAsia"/>
          <w:kern w:val="0"/>
          <w:szCs w:val="21"/>
        </w:rPr>
        <w:t>的四</w:t>
      </w:r>
      <w:r w:rsidRPr="000E081F">
        <w:rPr>
          <w:rFonts w:ascii="微软雅黑" w:eastAsia="微软雅黑" w:hAnsi="微软雅黑" w:cs="宋体"/>
          <w:kern w:val="0"/>
          <w:szCs w:val="21"/>
        </w:rPr>
        <w:t>大</w:t>
      </w:r>
      <w:r w:rsidR="0051639A" w:rsidRPr="000E081F">
        <w:rPr>
          <w:rFonts w:ascii="微软雅黑" w:eastAsia="微软雅黑" w:hAnsi="微软雅黑" w:cs="宋体"/>
          <w:kern w:val="0"/>
          <w:szCs w:val="21"/>
        </w:rPr>
        <w:t>房地产龙头企业“</w:t>
      </w:r>
      <w:r w:rsidR="0051639A" w:rsidRPr="000E081F">
        <w:rPr>
          <w:rFonts w:ascii="微软雅黑" w:eastAsia="微软雅黑" w:hAnsi="微软雅黑" w:cs="宋体" w:hint="eastAsia"/>
          <w:kern w:val="0"/>
          <w:szCs w:val="21"/>
        </w:rPr>
        <w:t>招保万金</w:t>
      </w:r>
      <w:r w:rsidR="0051639A" w:rsidRPr="000E081F">
        <w:rPr>
          <w:rFonts w:ascii="微软雅黑" w:eastAsia="微软雅黑" w:hAnsi="微软雅黑" w:cs="宋体"/>
          <w:kern w:val="0"/>
          <w:szCs w:val="21"/>
        </w:rPr>
        <w:t>”</w:t>
      </w:r>
      <w:r w:rsidR="0051639A" w:rsidRPr="000E081F">
        <w:rPr>
          <w:rFonts w:ascii="微软雅黑" w:eastAsia="微软雅黑" w:hAnsi="微软雅黑" w:cs="宋体" w:hint="eastAsia"/>
          <w:kern w:val="0"/>
          <w:szCs w:val="21"/>
        </w:rPr>
        <w:t>之一</w:t>
      </w:r>
      <w:r w:rsidRPr="000E081F">
        <w:rPr>
          <w:rFonts w:ascii="微软雅黑" w:eastAsia="微软雅黑" w:hAnsi="微软雅黑" w:cs="宋体" w:hint="eastAsia"/>
          <w:kern w:val="0"/>
          <w:szCs w:val="21"/>
        </w:rPr>
        <w:t>，</w:t>
      </w:r>
      <w:r w:rsidR="003B5B81" w:rsidRPr="000E081F">
        <w:rPr>
          <w:rFonts w:ascii="微软雅黑" w:eastAsia="微软雅黑" w:hAnsi="微软雅黑" w:cs="宋体" w:hint="eastAsia"/>
          <w:kern w:val="0"/>
          <w:szCs w:val="21"/>
        </w:rPr>
        <w:t>初创于1988年，2001年4月在上海证券交易所挂牌上市。历经</w:t>
      </w:r>
      <w:r w:rsidR="003B5B81" w:rsidRPr="000E081F">
        <w:rPr>
          <w:rFonts w:ascii="微软雅黑" w:eastAsia="微软雅黑" w:hAnsi="微软雅黑" w:cs="宋体"/>
          <w:kern w:val="0"/>
          <w:szCs w:val="21"/>
        </w:rPr>
        <w:t>二十多年</w:t>
      </w:r>
      <w:r w:rsidR="003B5B81" w:rsidRPr="000E081F">
        <w:rPr>
          <w:rFonts w:ascii="微软雅黑" w:eastAsia="微软雅黑" w:hAnsi="微软雅黑" w:cs="宋体" w:hint="eastAsia"/>
          <w:kern w:val="0"/>
          <w:szCs w:val="21"/>
        </w:rPr>
        <w:t>的</w:t>
      </w:r>
      <w:r w:rsidR="003B5B81" w:rsidRPr="000E081F">
        <w:rPr>
          <w:rFonts w:ascii="微软雅黑" w:eastAsia="微软雅黑" w:hAnsi="微软雅黑" w:cs="宋体"/>
          <w:kern w:val="0"/>
          <w:szCs w:val="21"/>
        </w:rPr>
        <w:t>发展，</w:t>
      </w:r>
      <w:r w:rsidR="003B5B81" w:rsidRPr="000E081F">
        <w:rPr>
          <w:rFonts w:ascii="微软雅黑" w:eastAsia="微软雅黑" w:hAnsi="微软雅黑" w:hint="eastAsia"/>
          <w:szCs w:val="21"/>
        </w:rPr>
        <w:t>已形成全国7大区域</w:t>
      </w:r>
      <w:r w:rsidR="00585FB5" w:rsidRPr="000E081F">
        <w:rPr>
          <w:rFonts w:ascii="微软雅黑" w:eastAsia="微软雅黑" w:hAnsi="微软雅黑" w:hint="eastAsia"/>
          <w:szCs w:val="21"/>
        </w:rPr>
        <w:t>（华南、华东、华北、华中、西北、东北、东南）</w:t>
      </w:r>
      <w:r w:rsidR="003B5B81" w:rsidRPr="000E081F">
        <w:rPr>
          <w:rFonts w:ascii="微软雅黑" w:eastAsia="微软雅黑" w:hAnsi="微软雅黑" w:hint="eastAsia"/>
          <w:szCs w:val="21"/>
        </w:rPr>
        <w:t>2</w:t>
      </w:r>
      <w:r w:rsidR="003B5B81" w:rsidRPr="000E081F">
        <w:rPr>
          <w:rFonts w:ascii="微软雅黑" w:eastAsia="微软雅黑" w:hAnsi="微软雅黑"/>
          <w:szCs w:val="21"/>
        </w:rPr>
        <w:t>5</w:t>
      </w:r>
      <w:r w:rsidR="003B5B81" w:rsidRPr="000E081F">
        <w:rPr>
          <w:rFonts w:ascii="微软雅黑" w:eastAsia="微软雅黑" w:hAnsi="微软雅黑" w:hint="eastAsia"/>
          <w:szCs w:val="21"/>
        </w:rPr>
        <w:t>个</w:t>
      </w:r>
      <w:r w:rsidR="003B5B81" w:rsidRPr="000E081F">
        <w:rPr>
          <w:rFonts w:ascii="微软雅黑" w:eastAsia="微软雅黑" w:hAnsi="微软雅黑"/>
          <w:szCs w:val="21"/>
        </w:rPr>
        <w:t>城市的宏大</w:t>
      </w:r>
      <w:r w:rsidR="00585FB5" w:rsidRPr="000E081F">
        <w:rPr>
          <w:rFonts w:ascii="微软雅黑" w:eastAsia="微软雅黑" w:hAnsi="微软雅黑" w:hint="eastAsia"/>
          <w:szCs w:val="21"/>
        </w:rPr>
        <w:t>住宅</w:t>
      </w:r>
      <w:r w:rsidR="00585FB5" w:rsidRPr="000E081F">
        <w:rPr>
          <w:rFonts w:ascii="微软雅黑" w:eastAsia="微软雅黑" w:hAnsi="微软雅黑"/>
          <w:szCs w:val="21"/>
        </w:rPr>
        <w:t>地产业务</w:t>
      </w:r>
      <w:r w:rsidR="003B5B81" w:rsidRPr="000E081F">
        <w:rPr>
          <w:rFonts w:ascii="微软雅黑" w:eastAsia="微软雅黑" w:hAnsi="微软雅黑"/>
          <w:szCs w:val="21"/>
        </w:rPr>
        <w:t>布局</w:t>
      </w:r>
      <w:r w:rsidR="003B5B81" w:rsidRPr="000E081F">
        <w:rPr>
          <w:rFonts w:ascii="微软雅黑" w:eastAsia="微软雅黑" w:hAnsi="微软雅黑" w:hint="eastAsia"/>
          <w:szCs w:val="21"/>
        </w:rPr>
        <w:t>，并推出“格林”、“褐石”、“名仕”、“天境”、“世家”、“风华”、“未来”、“社区商业”等八大产品系列，</w:t>
      </w:r>
      <w:r w:rsidR="003B5B81" w:rsidRPr="000E081F">
        <w:rPr>
          <w:rFonts w:ascii="微软雅黑" w:eastAsia="微软雅黑" w:hAnsi="微软雅黑"/>
          <w:szCs w:val="21"/>
        </w:rPr>
        <w:t>成就各个城市</w:t>
      </w:r>
      <w:r w:rsidR="003B5B81" w:rsidRPr="000E081F">
        <w:rPr>
          <w:rFonts w:ascii="微软雅黑" w:eastAsia="微软雅黑" w:hAnsi="微软雅黑" w:hint="eastAsia"/>
          <w:szCs w:val="21"/>
        </w:rPr>
        <w:t>无数</w:t>
      </w:r>
      <w:r w:rsidR="003B5B81" w:rsidRPr="000E081F">
        <w:rPr>
          <w:rFonts w:ascii="微软雅黑" w:eastAsia="微软雅黑" w:hAnsi="微软雅黑"/>
          <w:szCs w:val="21"/>
        </w:rPr>
        <w:t>经典项目的</w:t>
      </w:r>
      <w:r w:rsidR="003B5B81" w:rsidRPr="000E081F">
        <w:rPr>
          <w:rFonts w:ascii="微软雅黑" w:eastAsia="微软雅黑" w:hAnsi="微软雅黑" w:hint="eastAsia"/>
          <w:szCs w:val="21"/>
        </w:rPr>
        <w:t>一线</w:t>
      </w:r>
      <w:r w:rsidR="003B5B81" w:rsidRPr="000E081F">
        <w:rPr>
          <w:rFonts w:ascii="微软雅黑" w:eastAsia="微软雅黑" w:hAnsi="微软雅黑"/>
          <w:szCs w:val="21"/>
        </w:rPr>
        <w:t>地产</w:t>
      </w:r>
      <w:r w:rsidR="003B5B81" w:rsidRPr="000E081F">
        <w:rPr>
          <w:rFonts w:ascii="微软雅黑" w:eastAsia="微软雅黑" w:hAnsi="微软雅黑" w:hint="eastAsia"/>
          <w:szCs w:val="21"/>
        </w:rPr>
        <w:t>品牌</w:t>
      </w:r>
      <w:r w:rsidR="003B5B81" w:rsidRPr="000E081F">
        <w:rPr>
          <w:rFonts w:ascii="微软雅黑" w:eastAsia="微软雅黑" w:hAnsi="微软雅黑"/>
          <w:szCs w:val="21"/>
        </w:rPr>
        <w:t>企业。</w:t>
      </w:r>
      <w:r w:rsidR="003B5B81" w:rsidRPr="000E081F">
        <w:rPr>
          <w:rFonts w:ascii="微软雅黑" w:eastAsia="微软雅黑" w:hAnsi="微软雅黑" w:hint="eastAsia"/>
          <w:szCs w:val="21"/>
        </w:rPr>
        <w:t>2</w:t>
      </w:r>
      <w:r w:rsidR="003B5B81" w:rsidRPr="000E081F">
        <w:rPr>
          <w:rFonts w:ascii="微软雅黑" w:eastAsia="微软雅黑" w:hAnsi="微软雅黑"/>
          <w:szCs w:val="21"/>
        </w:rPr>
        <w:t>013</w:t>
      </w:r>
      <w:r w:rsidR="003B5B81" w:rsidRPr="000E081F">
        <w:rPr>
          <w:rFonts w:ascii="微软雅黑" w:eastAsia="微软雅黑" w:hAnsi="微软雅黑" w:hint="eastAsia"/>
          <w:szCs w:val="21"/>
        </w:rPr>
        <w:t>年金地集团销售额</w:t>
      </w:r>
      <w:r w:rsidR="00D96168">
        <w:rPr>
          <w:rFonts w:ascii="微软雅黑" w:eastAsia="微软雅黑" w:hAnsi="微软雅黑" w:hint="eastAsia"/>
          <w:szCs w:val="21"/>
        </w:rPr>
        <w:t>达</w:t>
      </w:r>
      <w:r w:rsidR="003B5B81" w:rsidRPr="000E081F">
        <w:rPr>
          <w:rFonts w:ascii="微软雅黑" w:eastAsia="微软雅黑" w:hAnsi="微软雅黑"/>
          <w:szCs w:val="21"/>
        </w:rPr>
        <w:t>450.4</w:t>
      </w:r>
      <w:r w:rsidR="001A0C34">
        <w:rPr>
          <w:rFonts w:ascii="微软雅黑" w:eastAsia="微软雅黑" w:hAnsi="微软雅黑"/>
          <w:szCs w:val="21"/>
        </w:rPr>
        <w:t>亿元，同比</w:t>
      </w:r>
      <w:r w:rsidR="001A0C34">
        <w:rPr>
          <w:rFonts w:ascii="微软雅黑" w:eastAsia="微软雅黑" w:hAnsi="微软雅黑" w:hint="eastAsia"/>
          <w:szCs w:val="21"/>
        </w:rPr>
        <w:t>增长</w:t>
      </w:r>
      <w:r w:rsidR="003B5B81" w:rsidRPr="000E081F">
        <w:rPr>
          <w:rFonts w:ascii="微软雅黑" w:eastAsia="微软雅黑" w:hAnsi="微软雅黑"/>
          <w:szCs w:val="21"/>
        </w:rPr>
        <w:t>31.7%。</w:t>
      </w:r>
      <w:r w:rsidR="003B5B81" w:rsidRPr="000E081F">
        <w:rPr>
          <w:rFonts w:ascii="微软雅黑" w:eastAsia="微软雅黑" w:hAnsi="微软雅黑" w:cs="宋体" w:hint="eastAsia"/>
          <w:kern w:val="0"/>
          <w:szCs w:val="21"/>
        </w:rPr>
        <w:t>同时金地集团拥有多家控股子公司，总资产达1239亿元，净资产超过290亿元。</w:t>
      </w:r>
    </w:p>
    <w:p w:rsidR="00154992" w:rsidRDefault="003B5B81" w:rsidP="00794475">
      <w:pPr>
        <w:widowControl/>
        <w:shd w:val="clear" w:color="auto" w:fill="FFFFFF"/>
        <w:spacing w:line="345" w:lineRule="atLeast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9E09FC">
        <w:rPr>
          <w:rFonts w:ascii="微软雅黑" w:eastAsia="微软雅黑" w:hAnsi="微软雅黑" w:cs="宋体" w:hint="eastAsia"/>
          <w:kern w:val="0"/>
          <w:szCs w:val="21"/>
        </w:rPr>
        <w:t>集团旗下拥有专注于中国房地产市场投资的私募基金管理公司—</w:t>
      </w:r>
      <w:proofErr w:type="gramStart"/>
      <w:r w:rsidRPr="009E09FC">
        <w:rPr>
          <w:rFonts w:ascii="微软雅黑" w:eastAsia="微软雅黑" w:hAnsi="微软雅黑" w:cs="宋体" w:hint="eastAsia"/>
          <w:kern w:val="0"/>
          <w:szCs w:val="21"/>
        </w:rPr>
        <w:t>稳盛投资</w:t>
      </w:r>
      <w:proofErr w:type="gramEnd"/>
      <w:r w:rsidR="00154992">
        <w:rPr>
          <w:rFonts w:ascii="微软雅黑" w:eastAsia="微软雅黑" w:hAnsi="微软雅黑" w:cs="宋体" w:hint="eastAsia"/>
          <w:kern w:val="0"/>
          <w:szCs w:val="21"/>
        </w:rPr>
        <w:t>；收购</w:t>
      </w:r>
      <w:r w:rsidR="00154992">
        <w:rPr>
          <w:rFonts w:ascii="微软雅黑" w:eastAsia="微软雅黑" w:hAnsi="微软雅黑" w:cs="宋体"/>
          <w:kern w:val="0"/>
          <w:szCs w:val="21"/>
        </w:rPr>
        <w:t>的</w:t>
      </w:r>
      <w:r w:rsidR="00154992">
        <w:rPr>
          <w:rFonts w:ascii="微软雅黑" w:eastAsia="微软雅黑" w:hAnsi="微软雅黑" w:cs="宋体" w:hint="eastAsia"/>
          <w:kern w:val="0"/>
          <w:szCs w:val="21"/>
        </w:rPr>
        <w:t>商业地产</w:t>
      </w:r>
      <w:r w:rsidR="00154992" w:rsidRPr="009E09FC">
        <w:rPr>
          <w:rFonts w:ascii="微软雅黑" w:eastAsia="微软雅黑" w:hAnsi="微软雅黑" w:cs="宋体" w:hint="eastAsia"/>
          <w:kern w:val="0"/>
          <w:szCs w:val="21"/>
        </w:rPr>
        <w:t>上市公司</w:t>
      </w:r>
      <w:proofErr w:type="gramStart"/>
      <w:r w:rsidR="008928DF" w:rsidRPr="009E09FC">
        <w:rPr>
          <w:rFonts w:ascii="微软雅黑" w:eastAsia="微软雅黑" w:hAnsi="微软雅黑" w:cs="宋体" w:hint="eastAsia"/>
          <w:kern w:val="0"/>
          <w:szCs w:val="21"/>
        </w:rPr>
        <w:t>—</w:t>
      </w:r>
      <w:r w:rsidR="00154992" w:rsidRPr="009E09FC">
        <w:rPr>
          <w:rFonts w:ascii="微软雅黑" w:eastAsia="微软雅黑" w:hAnsi="微软雅黑" w:cs="宋体" w:hint="eastAsia"/>
          <w:kern w:val="0"/>
          <w:szCs w:val="21"/>
        </w:rPr>
        <w:t>星狮</w:t>
      </w:r>
      <w:proofErr w:type="gramEnd"/>
      <w:r w:rsidR="00154992" w:rsidRPr="009E09FC">
        <w:rPr>
          <w:rFonts w:ascii="微软雅黑" w:eastAsia="微软雅黑" w:hAnsi="微软雅黑" w:cs="宋体" w:hint="eastAsia"/>
          <w:kern w:val="0"/>
          <w:szCs w:val="21"/>
        </w:rPr>
        <w:t>地产(535.HK）</w:t>
      </w:r>
      <w:r w:rsidR="00154992">
        <w:rPr>
          <w:rFonts w:ascii="微软雅黑" w:eastAsia="微软雅黑" w:hAnsi="微软雅黑" w:cs="宋体" w:hint="eastAsia"/>
          <w:kern w:val="0"/>
          <w:szCs w:val="21"/>
        </w:rPr>
        <w:t>，</w:t>
      </w:r>
      <w:r w:rsidR="00154992" w:rsidRPr="009E09FC">
        <w:rPr>
          <w:rFonts w:ascii="微软雅黑" w:eastAsia="微软雅黑" w:hAnsi="微软雅黑" w:cs="宋体" w:hint="eastAsia"/>
          <w:kern w:val="0"/>
          <w:szCs w:val="21"/>
        </w:rPr>
        <w:t>于2013</w:t>
      </w:r>
      <w:r w:rsidR="00154992">
        <w:rPr>
          <w:rFonts w:ascii="微软雅黑" w:eastAsia="微软雅黑" w:hAnsi="微软雅黑" w:cs="宋体" w:hint="eastAsia"/>
          <w:kern w:val="0"/>
          <w:szCs w:val="21"/>
        </w:rPr>
        <w:t>年更名为金</w:t>
      </w:r>
      <w:proofErr w:type="gramStart"/>
      <w:r w:rsidR="00154992">
        <w:rPr>
          <w:rFonts w:ascii="微软雅黑" w:eastAsia="微软雅黑" w:hAnsi="微软雅黑" w:cs="宋体" w:hint="eastAsia"/>
          <w:kern w:val="0"/>
          <w:szCs w:val="21"/>
        </w:rPr>
        <w:t>地商置</w:t>
      </w:r>
      <w:proofErr w:type="gramEnd"/>
      <w:r w:rsidR="00154992">
        <w:rPr>
          <w:rFonts w:ascii="微软雅黑" w:eastAsia="微软雅黑" w:hAnsi="微软雅黑" w:cs="宋体" w:hint="eastAsia"/>
          <w:kern w:val="0"/>
          <w:szCs w:val="21"/>
        </w:rPr>
        <w:t>；</w:t>
      </w:r>
      <w:r w:rsidR="00154992">
        <w:rPr>
          <w:rFonts w:ascii="微软雅黑" w:eastAsia="微软雅黑" w:hAnsi="微软雅黑" w:cs="宋体"/>
          <w:kern w:val="0"/>
          <w:szCs w:val="21"/>
        </w:rPr>
        <w:t>物业服务全国排名</w:t>
      </w:r>
      <w:r w:rsidR="00154992">
        <w:rPr>
          <w:rFonts w:ascii="微软雅黑" w:eastAsia="微软雅黑" w:hAnsi="微软雅黑" w:cs="宋体" w:hint="eastAsia"/>
          <w:kern w:val="0"/>
          <w:szCs w:val="21"/>
        </w:rPr>
        <w:t>TOP3的金地</w:t>
      </w:r>
      <w:r w:rsidR="00154992">
        <w:rPr>
          <w:rFonts w:ascii="微软雅黑" w:eastAsia="微软雅黑" w:hAnsi="微软雅黑" w:cs="宋体"/>
          <w:kern w:val="0"/>
          <w:szCs w:val="21"/>
        </w:rPr>
        <w:t>物业</w:t>
      </w:r>
      <w:r w:rsidR="00794475">
        <w:rPr>
          <w:rFonts w:ascii="微软雅黑" w:eastAsia="微软雅黑" w:hAnsi="微软雅黑" w:cs="宋体" w:hint="eastAsia"/>
          <w:kern w:val="0"/>
          <w:szCs w:val="21"/>
        </w:rPr>
        <w:t>；</w:t>
      </w:r>
      <w:r w:rsidR="00154992" w:rsidRPr="009E09FC">
        <w:rPr>
          <w:rFonts w:ascii="微软雅黑" w:eastAsia="微软雅黑" w:hAnsi="微软雅黑" w:cs="宋体" w:hint="eastAsia"/>
          <w:kern w:val="0"/>
          <w:szCs w:val="21"/>
        </w:rPr>
        <w:t>目前拥有PTR及ITF认证的专业教练数名，是中国拥有场馆数量最多的网球</w:t>
      </w:r>
      <w:proofErr w:type="gramStart"/>
      <w:r w:rsidR="00154992" w:rsidRPr="009E09FC">
        <w:rPr>
          <w:rFonts w:ascii="微软雅黑" w:eastAsia="微软雅黑" w:hAnsi="微软雅黑" w:cs="宋体" w:hint="eastAsia"/>
          <w:kern w:val="0"/>
          <w:szCs w:val="21"/>
        </w:rPr>
        <w:t>俱乐部</w:t>
      </w:r>
      <w:r w:rsidR="00154992">
        <w:rPr>
          <w:rFonts w:ascii="微软雅黑" w:eastAsia="微软雅黑" w:hAnsi="微软雅黑" w:cs="宋体" w:hint="eastAsia"/>
          <w:kern w:val="0"/>
          <w:szCs w:val="21"/>
        </w:rPr>
        <w:t>—弘金地</w:t>
      </w:r>
      <w:proofErr w:type="gramEnd"/>
      <w:r w:rsidR="00154992">
        <w:rPr>
          <w:rFonts w:ascii="微软雅黑" w:eastAsia="微软雅黑" w:hAnsi="微软雅黑" w:cs="宋体"/>
          <w:kern w:val="0"/>
          <w:szCs w:val="21"/>
        </w:rPr>
        <w:t>网</w:t>
      </w:r>
      <w:r w:rsidR="00154992">
        <w:rPr>
          <w:rFonts w:ascii="微软雅黑" w:eastAsia="微软雅黑" w:hAnsi="微软雅黑" w:cs="宋体" w:hint="eastAsia"/>
          <w:kern w:val="0"/>
          <w:szCs w:val="21"/>
        </w:rPr>
        <w:t>球</w:t>
      </w:r>
      <w:r w:rsidR="00154992">
        <w:rPr>
          <w:rFonts w:ascii="微软雅黑" w:eastAsia="微软雅黑" w:hAnsi="微软雅黑" w:cs="宋体"/>
          <w:kern w:val="0"/>
          <w:szCs w:val="21"/>
        </w:rPr>
        <w:t>俱乐部</w:t>
      </w:r>
      <w:r w:rsidR="00794475">
        <w:rPr>
          <w:rFonts w:ascii="微软雅黑" w:eastAsia="微软雅黑" w:hAnsi="微软雅黑" w:cs="宋体" w:hint="eastAsia"/>
          <w:kern w:val="0"/>
          <w:szCs w:val="21"/>
        </w:rPr>
        <w:t>和</w:t>
      </w:r>
      <w:r w:rsidR="00794475">
        <w:rPr>
          <w:rFonts w:ascii="微软雅黑" w:eastAsia="微软雅黑" w:hAnsi="微软雅黑" w:cs="宋体"/>
          <w:kern w:val="0"/>
          <w:szCs w:val="21"/>
        </w:rPr>
        <w:t>金地研发设计有限公司</w:t>
      </w:r>
      <w:r w:rsidR="00154992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3B5B81" w:rsidRPr="009E09FC" w:rsidRDefault="00154992" w:rsidP="00794475">
      <w:pPr>
        <w:widowControl/>
        <w:shd w:val="clear" w:color="auto" w:fill="FFFFFF"/>
        <w:spacing w:line="345" w:lineRule="atLeast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9E09FC">
        <w:rPr>
          <w:rFonts w:ascii="微软雅黑" w:eastAsia="微软雅黑" w:hAnsi="微软雅黑" w:cs="宋体" w:hint="eastAsia"/>
          <w:kern w:val="0"/>
          <w:szCs w:val="21"/>
        </w:rPr>
        <w:t>2014年4月，金地集团与美国知名开发商林肯公司正式签署协议，合作开发位于美国加州旧金山市CBD</w:t>
      </w:r>
      <w:r>
        <w:rPr>
          <w:rFonts w:ascii="微软雅黑" w:eastAsia="微软雅黑" w:hAnsi="微软雅黑" w:cs="宋体" w:hint="eastAsia"/>
          <w:kern w:val="0"/>
          <w:szCs w:val="21"/>
        </w:rPr>
        <w:t>核心区域的两幅商用地块，用于高端写字楼建设，</w:t>
      </w:r>
      <w:r w:rsidRPr="009E09FC">
        <w:rPr>
          <w:rFonts w:ascii="微软雅黑" w:eastAsia="微软雅黑" w:hAnsi="微软雅黑" w:cs="宋体" w:hint="eastAsia"/>
          <w:kern w:val="0"/>
          <w:szCs w:val="21"/>
        </w:rPr>
        <w:t>标志地产国际化战略正式扬帆起航</w:t>
      </w:r>
      <w:r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3B5B81" w:rsidRPr="009E09FC" w:rsidRDefault="00F50A82" w:rsidP="00794475">
      <w:pPr>
        <w:widowControl/>
        <w:shd w:val="clear" w:color="auto" w:fill="FFFFFF"/>
        <w:spacing w:line="345" w:lineRule="atLeast"/>
        <w:ind w:firstLine="42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公司</w:t>
      </w:r>
      <w:r w:rsidR="003B5B81" w:rsidRPr="009E09FC">
        <w:rPr>
          <w:rFonts w:ascii="微软雅黑" w:eastAsia="微软雅黑" w:hAnsi="微软雅黑" w:cs="宋体" w:hint="eastAsia"/>
          <w:kern w:val="0"/>
          <w:szCs w:val="21"/>
        </w:rPr>
        <w:t>十届蝉联“蓝筹地产”殊荣</w:t>
      </w:r>
      <w:r w:rsidR="003B5B81">
        <w:rPr>
          <w:rFonts w:ascii="微软雅黑" w:eastAsia="微软雅黑" w:hAnsi="微软雅黑" w:cs="宋体" w:hint="eastAsia"/>
          <w:kern w:val="0"/>
          <w:szCs w:val="21"/>
        </w:rPr>
        <w:t>，</w:t>
      </w:r>
      <w:r w:rsidR="003B5B81" w:rsidRPr="009E09FC">
        <w:rPr>
          <w:rFonts w:ascii="微软雅黑" w:eastAsia="微软雅黑" w:hAnsi="微软雅黑" w:cs="宋体" w:hint="eastAsia"/>
          <w:kern w:val="0"/>
          <w:szCs w:val="21"/>
        </w:rPr>
        <w:t>连续十年跻身“中国房地产上市公司综合实力10强”。同时，金地集团还荣获了“2013中国最具价值地产上市企业”、“2013年度最具投资价值地产上市公司大奖”、“2013年度社会贡献企业大奖”、“2013中国杰出房地产商”等多项殊荣。</w:t>
      </w:r>
    </w:p>
    <w:p w:rsidR="003B5B81" w:rsidRPr="000E081F" w:rsidRDefault="003B5B81" w:rsidP="00794475">
      <w:pPr>
        <w:widowControl/>
        <w:shd w:val="clear" w:color="auto" w:fill="FFFFFF"/>
        <w:spacing w:line="345" w:lineRule="atLeast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0E081F">
        <w:rPr>
          <w:rFonts w:ascii="微软雅黑" w:eastAsia="微软雅黑" w:hAnsi="微软雅黑" w:cs="宋体" w:hint="eastAsia"/>
          <w:kern w:val="0"/>
          <w:szCs w:val="21"/>
        </w:rPr>
        <w:t>展望未来，金地集团将稳步推进“一体两翼”战略</w:t>
      </w:r>
      <w:r w:rsidR="00F50A82">
        <w:rPr>
          <w:rFonts w:ascii="微软雅黑" w:eastAsia="微软雅黑" w:hAnsi="微软雅黑" w:cs="宋体" w:hint="eastAsia"/>
          <w:kern w:val="0"/>
          <w:szCs w:val="21"/>
        </w:rPr>
        <w:t>，</w:t>
      </w:r>
      <w:r w:rsidR="00886D0C" w:rsidRPr="000E081F">
        <w:rPr>
          <w:rFonts w:ascii="微软雅黑" w:eastAsia="微软雅黑" w:hAnsi="微软雅黑" w:cs="宋体" w:hint="eastAsia"/>
          <w:kern w:val="0"/>
          <w:szCs w:val="21"/>
        </w:rPr>
        <w:t>即</w:t>
      </w:r>
      <w:proofErr w:type="gramStart"/>
      <w:r w:rsidR="00F50A82" w:rsidRPr="000E081F">
        <w:rPr>
          <w:rFonts w:ascii="微软雅黑" w:eastAsia="微软雅黑" w:hAnsi="微软雅黑" w:cs="宋体" w:hint="eastAsia"/>
          <w:kern w:val="0"/>
          <w:szCs w:val="21"/>
        </w:rPr>
        <w:t>“</w:t>
      </w:r>
      <w:proofErr w:type="gramEnd"/>
      <w:r w:rsidR="00283666" w:rsidRPr="000E081F">
        <w:rPr>
          <w:rFonts w:ascii="微软雅黑" w:eastAsia="微软雅黑" w:hAnsi="微软雅黑" w:cs="宋体" w:hint="eastAsia"/>
          <w:kern w:val="0"/>
          <w:szCs w:val="21"/>
        </w:rPr>
        <w:t>以</w:t>
      </w:r>
      <w:r w:rsidR="00886D0C" w:rsidRPr="000E081F">
        <w:rPr>
          <w:rFonts w:ascii="微软雅黑" w:eastAsia="微软雅黑" w:hAnsi="微软雅黑" w:cs="宋体" w:hint="eastAsia"/>
          <w:kern w:val="0"/>
          <w:szCs w:val="21"/>
        </w:rPr>
        <w:t>住宅业务为主体，以商业地产和金融业务为两翼</w:t>
      </w:r>
      <w:proofErr w:type="gramStart"/>
      <w:r w:rsidR="00886D0C" w:rsidRPr="000E081F">
        <w:rPr>
          <w:rFonts w:ascii="微软雅黑" w:eastAsia="微软雅黑" w:hAnsi="微软雅黑" w:cs="宋体" w:hint="eastAsia"/>
          <w:kern w:val="0"/>
          <w:szCs w:val="21"/>
        </w:rPr>
        <w:t>“</w:t>
      </w:r>
      <w:proofErr w:type="gramEnd"/>
      <w:r w:rsidR="00886D0C" w:rsidRPr="000E081F">
        <w:rPr>
          <w:rFonts w:ascii="微软雅黑" w:eastAsia="微软雅黑" w:hAnsi="微软雅黑" w:cs="宋体"/>
          <w:kern w:val="0"/>
          <w:szCs w:val="21"/>
        </w:rPr>
        <w:t>，</w:t>
      </w:r>
      <w:r w:rsidRPr="000E081F">
        <w:rPr>
          <w:rFonts w:ascii="微软雅黑" w:eastAsia="微软雅黑" w:hAnsi="微软雅黑" w:cs="宋体" w:hint="eastAsia"/>
          <w:kern w:val="0"/>
          <w:szCs w:val="21"/>
        </w:rPr>
        <w:t>秉承国际化视野和标准，以价值创造为目的，不断开拓创新，持续发展，努力实现“做中国最有价值的国际化企业”的</w:t>
      </w:r>
      <w:proofErr w:type="gramStart"/>
      <w:r w:rsidRPr="000E081F">
        <w:rPr>
          <w:rFonts w:ascii="微软雅黑" w:eastAsia="微软雅黑" w:hAnsi="微软雅黑" w:cs="宋体" w:hint="eastAsia"/>
          <w:kern w:val="0"/>
          <w:szCs w:val="21"/>
        </w:rPr>
        <w:t>宏伟愿景</w:t>
      </w:r>
      <w:proofErr w:type="gramEnd"/>
      <w:r w:rsidRPr="000E081F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323B1B" w:rsidRPr="00A71C8B" w:rsidRDefault="00323B1B" w:rsidP="00794475">
      <w:pPr>
        <w:ind w:firstLine="420"/>
        <w:rPr>
          <w:rFonts w:ascii="微软雅黑" w:eastAsia="微软雅黑" w:hAnsi="微软雅黑"/>
          <w:szCs w:val="21"/>
        </w:rPr>
      </w:pPr>
      <w:r w:rsidRPr="000E081F">
        <w:rPr>
          <w:rFonts w:ascii="微软雅黑" w:eastAsia="微软雅黑" w:hAnsi="微软雅黑" w:hint="eastAsia"/>
          <w:szCs w:val="21"/>
        </w:rPr>
        <w:lastRenderedPageBreak/>
        <w:t>金地致力于</w:t>
      </w:r>
      <w:r w:rsidRPr="000E081F">
        <w:rPr>
          <w:rFonts w:ascii="微软雅黑" w:eastAsia="微软雅黑" w:hAnsi="微软雅黑"/>
          <w:szCs w:val="21"/>
        </w:rPr>
        <w:t>将企业</w:t>
      </w:r>
      <w:r w:rsidRPr="000E081F">
        <w:rPr>
          <w:rFonts w:ascii="微软雅黑" w:eastAsia="微软雅黑" w:hAnsi="微软雅黑" w:hint="eastAsia"/>
          <w:szCs w:val="21"/>
        </w:rPr>
        <w:t>打造成为看得见员工的需求，看得</w:t>
      </w:r>
      <w:r w:rsidRPr="00A71C8B">
        <w:rPr>
          <w:rFonts w:ascii="微软雅黑" w:eastAsia="微软雅黑" w:hAnsi="微软雅黑" w:hint="eastAsia"/>
          <w:szCs w:val="21"/>
        </w:rPr>
        <w:t>见员工的成长，看得见员工贡献的组织，以科学的观念尊重人、发展人、成就人，这是金地“以人为本”的承诺，更是金地百年常青的基石。</w:t>
      </w:r>
    </w:p>
    <w:p w:rsidR="00323B1B" w:rsidRPr="00A71C8B" w:rsidRDefault="00BD03C1" w:rsidP="003B5B81">
      <w:pPr>
        <w:ind w:firstLine="420"/>
        <w:rPr>
          <w:rFonts w:ascii="微软雅黑" w:eastAsia="微软雅黑" w:hAnsi="微软雅黑"/>
          <w:szCs w:val="21"/>
        </w:rPr>
      </w:pPr>
      <w:r w:rsidRPr="00A71C8B">
        <w:rPr>
          <w:rFonts w:ascii="微软雅黑" w:eastAsia="微软雅黑" w:hAnsi="微软雅黑" w:hint="eastAsia"/>
          <w:szCs w:val="21"/>
        </w:rPr>
        <w:t>“金鹰计划”是金地集团为培养储备干部而推出的一项重要举措，</w:t>
      </w:r>
      <w:r w:rsidR="00BF1F7D">
        <w:rPr>
          <w:rFonts w:ascii="微软雅黑" w:eastAsia="微软雅黑" w:hAnsi="微软雅黑" w:hint="eastAsia"/>
          <w:szCs w:val="21"/>
        </w:rPr>
        <w:t>是金地集团独具特色的帮助大学生成长、培养地产精英的人才发展计划，</w:t>
      </w:r>
      <w:r w:rsidR="003B5B81">
        <w:rPr>
          <w:rFonts w:ascii="微软雅黑" w:eastAsia="微软雅黑" w:hAnsi="微软雅黑" w:hint="eastAsia"/>
          <w:szCs w:val="21"/>
        </w:rPr>
        <w:t>培养出了</w:t>
      </w:r>
      <w:r w:rsidR="003B5B81">
        <w:rPr>
          <w:rFonts w:ascii="微软雅黑" w:eastAsia="微软雅黑" w:hAnsi="微软雅黑"/>
          <w:szCs w:val="21"/>
        </w:rPr>
        <w:t>包括</w:t>
      </w:r>
      <w:r w:rsidR="003B5B81">
        <w:rPr>
          <w:rFonts w:ascii="微软雅黑" w:eastAsia="微软雅黑" w:hAnsi="微软雅黑" w:hint="eastAsia"/>
          <w:szCs w:val="21"/>
        </w:rPr>
        <w:t>集团</w:t>
      </w:r>
      <w:r w:rsidR="003B5B81">
        <w:rPr>
          <w:rFonts w:ascii="微软雅黑" w:eastAsia="微软雅黑" w:hAnsi="微软雅黑"/>
          <w:szCs w:val="21"/>
        </w:rPr>
        <w:t>总裁、</w:t>
      </w:r>
      <w:r w:rsidR="003B5B81">
        <w:rPr>
          <w:rFonts w:ascii="微软雅黑" w:eastAsia="微软雅黑" w:hAnsi="微软雅黑" w:hint="eastAsia"/>
          <w:szCs w:val="21"/>
        </w:rPr>
        <w:t>区域</w:t>
      </w:r>
      <w:r w:rsidR="003B5B81">
        <w:rPr>
          <w:rFonts w:ascii="微软雅黑" w:eastAsia="微软雅黑" w:hAnsi="微软雅黑"/>
          <w:szCs w:val="21"/>
        </w:rPr>
        <w:t>董事长</w:t>
      </w:r>
      <w:r w:rsidR="003B5B81">
        <w:rPr>
          <w:rFonts w:ascii="微软雅黑" w:eastAsia="微软雅黑" w:hAnsi="微软雅黑" w:hint="eastAsia"/>
          <w:szCs w:val="21"/>
        </w:rPr>
        <w:t>等</w:t>
      </w:r>
      <w:r w:rsidR="003B5B81">
        <w:rPr>
          <w:rFonts w:ascii="微软雅黑" w:eastAsia="微软雅黑" w:hAnsi="微软雅黑"/>
          <w:szCs w:val="21"/>
        </w:rPr>
        <w:t>在内的一大批</w:t>
      </w:r>
      <w:r w:rsidR="003B5B81">
        <w:rPr>
          <w:rFonts w:ascii="微软雅黑" w:eastAsia="微软雅黑" w:hAnsi="微软雅黑" w:hint="eastAsia"/>
          <w:szCs w:val="21"/>
        </w:rPr>
        <w:t>职业</w:t>
      </w:r>
      <w:r w:rsidR="003B5B81">
        <w:rPr>
          <w:rFonts w:ascii="微软雅黑" w:eastAsia="微软雅黑" w:hAnsi="微软雅黑"/>
          <w:szCs w:val="21"/>
        </w:rPr>
        <w:t>经理人</w:t>
      </w:r>
      <w:r w:rsidR="003B5B81">
        <w:rPr>
          <w:rFonts w:ascii="微软雅黑" w:eastAsia="微软雅黑" w:hAnsi="微软雅黑" w:hint="eastAsia"/>
          <w:szCs w:val="21"/>
        </w:rPr>
        <w:t>和</w:t>
      </w:r>
      <w:r w:rsidR="003B5B81">
        <w:rPr>
          <w:rFonts w:ascii="微软雅黑" w:eastAsia="微软雅黑" w:hAnsi="微软雅黑"/>
          <w:szCs w:val="21"/>
        </w:rPr>
        <w:t>毕业</w:t>
      </w:r>
      <w:r w:rsidR="003B5B81">
        <w:rPr>
          <w:rFonts w:ascii="微软雅黑" w:eastAsia="微软雅黑" w:hAnsi="微软雅黑" w:hint="eastAsia"/>
          <w:szCs w:val="21"/>
        </w:rPr>
        <w:t>一年</w:t>
      </w:r>
      <w:r w:rsidR="003B5B81">
        <w:rPr>
          <w:rFonts w:ascii="微软雅黑" w:eastAsia="微软雅黑" w:hAnsi="微软雅黑"/>
          <w:szCs w:val="21"/>
        </w:rPr>
        <w:t>就成为专业经理的骨干专才。</w:t>
      </w:r>
    </w:p>
    <w:p w:rsidR="00945F98" w:rsidRDefault="00BD03C1" w:rsidP="00945F98">
      <w:pPr>
        <w:ind w:firstLine="420"/>
        <w:rPr>
          <w:rFonts w:ascii="微软雅黑" w:eastAsia="微软雅黑" w:hAnsi="微软雅黑"/>
          <w:szCs w:val="21"/>
        </w:rPr>
      </w:pPr>
      <w:r w:rsidRPr="00A71C8B">
        <w:rPr>
          <w:rFonts w:ascii="微软雅黑" w:eastAsia="微软雅黑" w:hAnsi="微软雅黑" w:hint="eastAsia"/>
          <w:szCs w:val="21"/>
        </w:rPr>
        <w:t>“金鹰</w:t>
      </w:r>
      <w:r w:rsidRPr="00A71C8B">
        <w:rPr>
          <w:rFonts w:ascii="微软雅黑" w:eastAsia="微软雅黑" w:hAnsi="微软雅黑"/>
          <w:szCs w:val="21"/>
        </w:rPr>
        <w:t>计划”</w:t>
      </w:r>
      <w:r w:rsidR="009C3D17">
        <w:rPr>
          <w:rFonts w:ascii="微软雅黑" w:eastAsia="微软雅黑" w:hAnsi="微软雅黑" w:hint="eastAsia"/>
          <w:szCs w:val="21"/>
        </w:rPr>
        <w:t>是</w:t>
      </w:r>
      <w:r w:rsidR="009C3D17">
        <w:rPr>
          <w:rFonts w:ascii="微软雅黑" w:eastAsia="微软雅黑" w:hAnsi="微软雅黑"/>
          <w:szCs w:val="21"/>
        </w:rPr>
        <w:t>行业内唯一</w:t>
      </w:r>
      <w:r w:rsidR="009C3D17">
        <w:rPr>
          <w:rFonts w:ascii="微软雅黑" w:eastAsia="微软雅黑" w:hAnsi="微软雅黑" w:hint="eastAsia"/>
          <w:szCs w:val="21"/>
        </w:rPr>
        <w:t>培养</w:t>
      </w:r>
      <w:r w:rsidR="009C3D17">
        <w:rPr>
          <w:rFonts w:ascii="微软雅黑" w:eastAsia="微软雅黑" w:hAnsi="微软雅黑"/>
          <w:szCs w:val="21"/>
        </w:rPr>
        <w:t>周期长达</w:t>
      </w:r>
      <w:r w:rsidRPr="00A71C8B">
        <w:rPr>
          <w:rFonts w:ascii="微软雅黑" w:eastAsia="微软雅黑" w:hAnsi="微软雅黑"/>
          <w:szCs w:val="21"/>
        </w:rPr>
        <w:t>三年</w:t>
      </w:r>
      <w:r w:rsidR="009C3D17">
        <w:rPr>
          <w:rFonts w:ascii="微软雅黑" w:eastAsia="微软雅黑" w:hAnsi="微软雅黑" w:hint="eastAsia"/>
          <w:szCs w:val="21"/>
        </w:rPr>
        <w:t>的</w:t>
      </w:r>
      <w:r w:rsidR="009C3D17">
        <w:rPr>
          <w:rFonts w:ascii="微软雅黑" w:eastAsia="微软雅黑" w:hAnsi="微软雅黑"/>
          <w:szCs w:val="21"/>
        </w:rPr>
        <w:t>校招生培养计划</w:t>
      </w:r>
      <w:r w:rsidRPr="00A71C8B">
        <w:rPr>
          <w:rFonts w:ascii="微软雅黑" w:eastAsia="微软雅黑" w:hAnsi="微软雅黑"/>
          <w:szCs w:val="21"/>
        </w:rPr>
        <w:t>，</w:t>
      </w:r>
      <w:r w:rsidRPr="00A71C8B">
        <w:rPr>
          <w:rFonts w:ascii="微软雅黑" w:eastAsia="微软雅黑" w:hAnsi="微软雅黑" w:hint="eastAsia"/>
          <w:szCs w:val="21"/>
        </w:rPr>
        <w:t>从职业素质</w:t>
      </w:r>
      <w:r w:rsidRPr="00A71C8B">
        <w:rPr>
          <w:rFonts w:ascii="微软雅黑" w:eastAsia="微软雅黑" w:hAnsi="微软雅黑"/>
          <w:szCs w:val="21"/>
        </w:rPr>
        <w:t>、专业能力和管理能力三大</w:t>
      </w:r>
      <w:r w:rsidRPr="00A71C8B">
        <w:rPr>
          <w:rFonts w:ascii="微软雅黑" w:eastAsia="微软雅黑" w:hAnsi="微软雅黑" w:hint="eastAsia"/>
          <w:szCs w:val="21"/>
        </w:rPr>
        <w:t>培养</w:t>
      </w:r>
      <w:r w:rsidRPr="00A71C8B">
        <w:rPr>
          <w:rFonts w:ascii="微软雅黑" w:eastAsia="微软雅黑" w:hAnsi="微软雅黑"/>
          <w:szCs w:val="21"/>
        </w:rPr>
        <w:t>阶段</w:t>
      </w:r>
      <w:r w:rsidRPr="00A71C8B">
        <w:rPr>
          <w:rFonts w:ascii="微软雅黑" w:eastAsia="微软雅黑" w:hAnsi="微软雅黑" w:hint="eastAsia"/>
          <w:szCs w:val="21"/>
        </w:rPr>
        <w:t>7个</w:t>
      </w:r>
      <w:r w:rsidRPr="00A71C8B">
        <w:rPr>
          <w:rFonts w:ascii="微软雅黑" w:eastAsia="微软雅黑" w:hAnsi="微软雅黑"/>
          <w:szCs w:val="21"/>
        </w:rPr>
        <w:t>赛</w:t>
      </w:r>
      <w:r w:rsidRPr="00A71C8B">
        <w:rPr>
          <w:rFonts w:ascii="微软雅黑" w:eastAsia="微软雅黑" w:hAnsi="微软雅黑" w:hint="eastAsia"/>
          <w:szCs w:val="21"/>
        </w:rPr>
        <w:t>马点来</w:t>
      </w:r>
      <w:proofErr w:type="gramStart"/>
      <w:r w:rsidRPr="00A71C8B">
        <w:rPr>
          <w:rFonts w:ascii="微软雅黑" w:eastAsia="微软雅黑" w:hAnsi="微软雅黑"/>
          <w:szCs w:val="21"/>
        </w:rPr>
        <w:t>锻造</w:t>
      </w:r>
      <w:r w:rsidRPr="00A71C8B">
        <w:rPr>
          <w:rFonts w:ascii="微软雅黑" w:eastAsia="微软雅黑" w:hAnsi="微软雅黑" w:hint="eastAsia"/>
          <w:szCs w:val="21"/>
        </w:rPr>
        <w:t>高</w:t>
      </w:r>
      <w:proofErr w:type="gramEnd"/>
      <w:r w:rsidRPr="00A71C8B">
        <w:rPr>
          <w:rFonts w:ascii="微软雅黑" w:eastAsia="微软雅黑" w:hAnsi="微软雅黑" w:hint="eastAsia"/>
          <w:szCs w:val="21"/>
        </w:rPr>
        <w:t>素质</w:t>
      </w:r>
      <w:r w:rsidRPr="00A71C8B">
        <w:rPr>
          <w:rFonts w:ascii="微软雅黑" w:eastAsia="微软雅黑" w:hAnsi="微软雅黑"/>
          <w:szCs w:val="21"/>
        </w:rPr>
        <w:t>、精专业、善管理的</w:t>
      </w:r>
      <w:r w:rsidRPr="00A71C8B">
        <w:rPr>
          <w:rFonts w:ascii="微软雅黑" w:eastAsia="微软雅黑" w:hAnsi="微软雅黑" w:hint="eastAsia"/>
          <w:szCs w:val="21"/>
        </w:rPr>
        <w:t>精英</w:t>
      </w:r>
      <w:r w:rsidR="00A71C8B">
        <w:rPr>
          <w:rFonts w:ascii="微软雅黑" w:eastAsia="微软雅黑" w:hAnsi="微软雅黑"/>
          <w:szCs w:val="21"/>
        </w:rPr>
        <w:t>人才</w:t>
      </w:r>
      <w:r w:rsidR="00A71C8B">
        <w:rPr>
          <w:rFonts w:ascii="微软雅黑" w:eastAsia="微软雅黑" w:hAnsi="微软雅黑" w:hint="eastAsia"/>
          <w:szCs w:val="21"/>
        </w:rPr>
        <w:t>。</w:t>
      </w:r>
      <w:r w:rsidRPr="00A71C8B">
        <w:rPr>
          <w:rFonts w:ascii="微软雅黑" w:eastAsia="微软雅黑" w:hAnsi="微软雅黑" w:hint="eastAsia"/>
          <w:szCs w:val="21"/>
        </w:rPr>
        <w:t>系列的课程培训、行动学习、小组研讨、高管沟通、职业面谈、素质测评等途径，配合科学的考核选拔体系，保障每一个</w:t>
      </w:r>
      <w:r w:rsidR="00A71C8B">
        <w:rPr>
          <w:rFonts w:ascii="微软雅黑" w:eastAsia="微软雅黑" w:hAnsi="微软雅黑" w:hint="eastAsia"/>
          <w:szCs w:val="21"/>
        </w:rPr>
        <w:t>进入</w:t>
      </w:r>
      <w:r w:rsidRPr="00A71C8B">
        <w:rPr>
          <w:rFonts w:ascii="微软雅黑" w:eastAsia="微软雅黑" w:hAnsi="微软雅黑" w:hint="eastAsia"/>
          <w:szCs w:val="21"/>
        </w:rPr>
        <w:t>“金鹰</w:t>
      </w:r>
      <w:r w:rsidRPr="00A71C8B">
        <w:rPr>
          <w:rFonts w:ascii="微软雅黑" w:eastAsia="微软雅黑" w:hAnsi="微软雅黑"/>
          <w:szCs w:val="21"/>
        </w:rPr>
        <w:t>计划”</w:t>
      </w:r>
      <w:r w:rsidRPr="00A71C8B">
        <w:rPr>
          <w:rFonts w:ascii="微软雅黑" w:eastAsia="微软雅黑" w:hAnsi="微软雅黑" w:hint="eastAsia"/>
          <w:szCs w:val="21"/>
        </w:rPr>
        <w:t>的</w:t>
      </w:r>
      <w:r w:rsidR="00A71C8B">
        <w:rPr>
          <w:rFonts w:ascii="微软雅黑" w:eastAsia="微软雅黑" w:hAnsi="微软雅黑" w:hint="eastAsia"/>
          <w:szCs w:val="21"/>
        </w:rPr>
        <w:t>同学</w:t>
      </w:r>
      <w:r w:rsidRPr="00A71C8B">
        <w:rPr>
          <w:rFonts w:ascii="微软雅黑" w:eastAsia="微软雅黑" w:hAnsi="微软雅黑" w:hint="eastAsia"/>
          <w:szCs w:val="21"/>
        </w:rPr>
        <w:t>都能</w:t>
      </w:r>
      <w:r w:rsidRPr="00A71C8B">
        <w:rPr>
          <w:rFonts w:ascii="微软雅黑" w:eastAsia="微软雅黑" w:hAnsi="微软雅黑"/>
          <w:szCs w:val="21"/>
        </w:rPr>
        <w:t>取得</w:t>
      </w:r>
      <w:r w:rsidR="00A71C8B">
        <w:rPr>
          <w:rFonts w:ascii="微软雅黑" w:eastAsia="微软雅黑" w:hAnsi="微软雅黑" w:hint="eastAsia"/>
          <w:szCs w:val="21"/>
        </w:rPr>
        <w:t>职业生涯</w:t>
      </w:r>
      <w:r w:rsidR="00A71C8B">
        <w:rPr>
          <w:rFonts w:ascii="微软雅黑" w:eastAsia="微软雅黑" w:hAnsi="微软雅黑"/>
          <w:szCs w:val="21"/>
        </w:rPr>
        <w:t>的更快发展</w:t>
      </w:r>
      <w:r w:rsidR="00945F98">
        <w:rPr>
          <w:rFonts w:ascii="微软雅黑" w:eastAsia="微软雅黑" w:hAnsi="微软雅黑" w:hint="eastAsia"/>
          <w:szCs w:val="21"/>
        </w:rPr>
        <w:t>。</w:t>
      </w:r>
    </w:p>
    <w:p w:rsidR="00855F13" w:rsidRDefault="00292D10" w:rsidP="001A0C34">
      <w:pPr>
        <w:ind w:firstLine="420"/>
        <w:rPr>
          <w:rFonts w:ascii="微软雅黑" w:eastAsia="微软雅黑" w:hAnsi="微软雅黑"/>
          <w:szCs w:val="21"/>
        </w:rPr>
      </w:pPr>
      <w:r w:rsidRPr="0051639A">
        <w:rPr>
          <w:rFonts w:ascii="微软雅黑" w:eastAsia="微软雅黑" w:hAnsi="微软雅黑" w:hint="eastAsia"/>
          <w:szCs w:val="21"/>
        </w:rPr>
        <w:t>感谢大家对金地集团的关注，</w:t>
      </w:r>
      <w:r w:rsidR="00274C20">
        <w:rPr>
          <w:rFonts w:ascii="微软雅黑" w:eastAsia="微软雅黑" w:hAnsi="微软雅黑" w:hint="eastAsia"/>
          <w:szCs w:val="21"/>
        </w:rPr>
        <w:t>2016</w:t>
      </w:r>
      <w:r w:rsidR="00945F98">
        <w:rPr>
          <w:rFonts w:ascii="微软雅黑" w:eastAsia="微软雅黑" w:hAnsi="微软雅黑" w:hint="eastAsia"/>
          <w:szCs w:val="21"/>
        </w:rPr>
        <w:t>校园招聘，我们</w:t>
      </w:r>
      <w:r w:rsidR="00320D6D">
        <w:rPr>
          <w:rFonts w:ascii="微软雅黑" w:eastAsia="微软雅黑" w:hAnsi="微软雅黑" w:hint="eastAsia"/>
          <w:szCs w:val="21"/>
        </w:rPr>
        <w:t>诚邀</w:t>
      </w:r>
      <w:r w:rsidR="00945F98">
        <w:rPr>
          <w:rFonts w:ascii="微软雅黑" w:eastAsia="微软雅黑" w:hAnsi="微软雅黑" w:hint="eastAsia"/>
          <w:szCs w:val="21"/>
        </w:rPr>
        <w:t>您的参加</w:t>
      </w:r>
      <w:r w:rsidRPr="0051639A">
        <w:rPr>
          <w:rFonts w:ascii="微软雅黑" w:eastAsia="微软雅黑" w:hAnsi="微软雅黑" w:hint="eastAsia"/>
          <w:szCs w:val="21"/>
        </w:rPr>
        <w:t>！</w:t>
      </w:r>
    </w:p>
    <w:p w:rsidR="00C92267" w:rsidRPr="00855F13" w:rsidRDefault="00163EF1" w:rsidP="00855F13">
      <w:pPr>
        <w:widowControl/>
        <w:outlineLvl w:val="3"/>
        <w:rPr>
          <w:rFonts w:ascii="微软雅黑" w:eastAsia="微软雅黑" w:hAnsi="微软雅黑"/>
          <w:szCs w:val="21"/>
        </w:rPr>
      </w:pPr>
      <w:bookmarkStart w:id="0" w:name="_Toc276163232"/>
      <w:bookmarkStart w:id="1" w:name="_Toc336185144"/>
      <w:bookmarkStart w:id="2" w:name="_Toc366456643"/>
      <w:proofErr w:type="gramStart"/>
      <w:r>
        <w:rPr>
          <w:rFonts w:ascii="微软雅黑" w:eastAsia="微软雅黑" w:hAnsi="微软雅黑" w:hint="eastAsia"/>
          <w:b/>
          <w:bCs/>
          <w:szCs w:val="21"/>
        </w:rPr>
        <w:t>校招</w:t>
      </w:r>
      <w:r w:rsidR="0014605F" w:rsidRPr="00855F13">
        <w:rPr>
          <w:rFonts w:ascii="微软雅黑" w:eastAsia="微软雅黑" w:hAnsi="微软雅黑" w:hint="eastAsia"/>
          <w:b/>
          <w:bCs/>
          <w:szCs w:val="21"/>
        </w:rPr>
        <w:t>专业</w:t>
      </w:r>
      <w:proofErr w:type="gramEnd"/>
      <w:r w:rsidR="0014605F" w:rsidRPr="00855F13">
        <w:rPr>
          <w:rFonts w:ascii="微软雅黑" w:eastAsia="微软雅黑" w:hAnsi="微软雅黑"/>
          <w:b/>
          <w:bCs/>
          <w:szCs w:val="21"/>
        </w:rPr>
        <w:t>需求</w:t>
      </w:r>
      <w:r w:rsidR="00C92267" w:rsidRPr="00855F13">
        <w:rPr>
          <w:rFonts w:ascii="微软雅黑" w:eastAsia="微软雅黑" w:hAnsi="微软雅黑" w:hint="eastAsia"/>
          <w:b/>
          <w:bCs/>
          <w:szCs w:val="21"/>
        </w:rPr>
        <w:t>（本科、硕士及以上）</w:t>
      </w:r>
      <w:bookmarkEnd w:id="0"/>
      <w:bookmarkEnd w:id="1"/>
      <w:bookmarkEnd w:id="2"/>
      <w:r w:rsidR="0014605F" w:rsidRPr="00855F13">
        <w:rPr>
          <w:rFonts w:ascii="微软雅黑" w:eastAsia="微软雅黑" w:hAnsi="微软雅黑" w:hint="eastAsia"/>
          <w:b/>
          <w:bCs/>
          <w:szCs w:val="21"/>
        </w:rPr>
        <w:t>：</w:t>
      </w:r>
    </w:p>
    <w:p w:rsidR="00C92267" w:rsidRPr="00C92267" w:rsidRDefault="00C92267" w:rsidP="00C92267">
      <w:pPr>
        <w:numPr>
          <w:ilvl w:val="0"/>
          <w:numId w:val="9"/>
        </w:numPr>
        <w:ind w:hangingChars="200"/>
        <w:rPr>
          <w:rFonts w:ascii="微软雅黑" w:eastAsia="微软雅黑" w:hAnsi="微软雅黑"/>
          <w:szCs w:val="21"/>
        </w:rPr>
      </w:pPr>
      <w:r w:rsidRPr="00C92267">
        <w:rPr>
          <w:rFonts w:ascii="微软雅黑" w:eastAsia="微软雅黑" w:hAnsi="微软雅黑" w:hint="eastAsia"/>
          <w:szCs w:val="21"/>
        </w:rPr>
        <w:t>土木工程、工民建、建筑工程、工程管理、工程造价等专业</w:t>
      </w:r>
    </w:p>
    <w:p w:rsidR="00C92267" w:rsidRPr="00C92267" w:rsidRDefault="00C92267" w:rsidP="00C92267">
      <w:pPr>
        <w:numPr>
          <w:ilvl w:val="0"/>
          <w:numId w:val="9"/>
        </w:numPr>
        <w:ind w:hangingChars="200"/>
        <w:rPr>
          <w:rFonts w:ascii="微软雅黑" w:eastAsia="微软雅黑" w:hAnsi="微软雅黑"/>
          <w:szCs w:val="21"/>
        </w:rPr>
      </w:pPr>
      <w:r w:rsidRPr="00C92267">
        <w:rPr>
          <w:rFonts w:ascii="微软雅黑" w:eastAsia="微软雅黑" w:hAnsi="微软雅黑" w:hint="eastAsia"/>
          <w:szCs w:val="21"/>
        </w:rPr>
        <w:t>财务管理、会计学、经济学、金融、房地产金融等专业</w:t>
      </w:r>
    </w:p>
    <w:p w:rsidR="00C92267" w:rsidRPr="00C92267" w:rsidRDefault="00C92267" w:rsidP="00C92267">
      <w:pPr>
        <w:numPr>
          <w:ilvl w:val="0"/>
          <w:numId w:val="9"/>
        </w:numPr>
        <w:spacing w:before="100" w:beforeAutospacing="1" w:after="100" w:afterAutospacing="1"/>
        <w:ind w:hangingChars="200"/>
        <w:rPr>
          <w:rFonts w:ascii="微软雅黑" w:eastAsia="微软雅黑" w:hAnsi="微软雅黑"/>
          <w:szCs w:val="21"/>
        </w:rPr>
      </w:pPr>
      <w:r w:rsidRPr="00C92267">
        <w:rPr>
          <w:rFonts w:ascii="微软雅黑" w:eastAsia="微软雅黑" w:hAnsi="微软雅黑" w:hint="eastAsia"/>
          <w:szCs w:val="21"/>
        </w:rPr>
        <w:t>建筑学、建筑设计、景观园林设计、室内设计等专业</w:t>
      </w:r>
    </w:p>
    <w:p w:rsidR="00C92267" w:rsidRPr="00C92267" w:rsidRDefault="00C92267" w:rsidP="00C92267">
      <w:pPr>
        <w:numPr>
          <w:ilvl w:val="0"/>
          <w:numId w:val="9"/>
        </w:numPr>
        <w:ind w:hangingChars="200"/>
        <w:rPr>
          <w:rFonts w:ascii="微软雅黑" w:eastAsia="微软雅黑" w:hAnsi="微软雅黑"/>
          <w:szCs w:val="21"/>
        </w:rPr>
      </w:pPr>
      <w:r w:rsidRPr="00C92267">
        <w:rPr>
          <w:rFonts w:ascii="微软雅黑" w:eastAsia="微软雅黑" w:hAnsi="微软雅黑" w:hint="eastAsia"/>
          <w:szCs w:val="21"/>
        </w:rPr>
        <w:t>管理科学与工程、管理学、应用心理学、人力资源、市场营销、土地资源管理、房地产管理等专业</w:t>
      </w:r>
    </w:p>
    <w:p w:rsidR="00EE7F1F" w:rsidRPr="00EE7F1F" w:rsidRDefault="00EE7F1F" w:rsidP="00EE7F1F">
      <w:pPr>
        <w:rPr>
          <w:rFonts w:ascii="微软雅黑" w:eastAsia="微软雅黑" w:hAnsi="微软雅黑"/>
        </w:rPr>
      </w:pPr>
      <w:r w:rsidRPr="00EE7F1F">
        <w:rPr>
          <w:rFonts w:ascii="微软雅黑" w:eastAsia="微软雅黑" w:hAnsi="微软雅黑" w:hint="eastAsia"/>
        </w:rPr>
        <w:t>工作地点：</w:t>
      </w:r>
    </w:p>
    <w:p w:rsidR="00EE7F1F" w:rsidRPr="00EE7F1F" w:rsidRDefault="00EE7F1F" w:rsidP="00EE7F1F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/>
        </w:rPr>
      </w:pPr>
      <w:r w:rsidRPr="00EE7F1F">
        <w:rPr>
          <w:rFonts w:ascii="微软雅黑" w:eastAsia="微软雅黑" w:hAnsi="微软雅黑" w:hint="eastAsia"/>
        </w:rPr>
        <w:t>珠三角、长三角、北京、天津、沈阳、大连、西安、武汉、长沙等地</w:t>
      </w:r>
    </w:p>
    <w:p w:rsidR="00EE7F1F" w:rsidRDefault="00EE7F1F" w:rsidP="00EE7F1F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/>
        </w:rPr>
      </w:pPr>
      <w:r w:rsidRPr="00EE7F1F">
        <w:rPr>
          <w:rFonts w:ascii="微软雅黑" w:eastAsia="微软雅黑" w:hAnsi="微软雅黑" w:hint="eastAsia"/>
        </w:rPr>
        <w:t>详细职位信息请点击：</w:t>
      </w:r>
      <w:hyperlink r:id="rId8" w:history="1">
        <w:r w:rsidRPr="004B56AE">
          <w:rPr>
            <w:rStyle w:val="a4"/>
            <w:rFonts w:ascii="微软雅黑" w:eastAsia="微软雅黑" w:hAnsi="微软雅黑"/>
          </w:rPr>
          <w:t>http://hr.gemdale.com</w:t>
        </w:r>
      </w:hyperlink>
    </w:p>
    <w:p w:rsidR="00F8541F" w:rsidRDefault="00F8541F" w:rsidP="00EE7F1F">
      <w:pPr>
        <w:spacing w:line="300" w:lineRule="auto"/>
        <w:rPr>
          <w:rFonts w:ascii="微软雅黑" w:eastAsia="微软雅黑" w:hAnsi="微软雅黑"/>
          <w:b/>
          <w:szCs w:val="21"/>
        </w:rPr>
      </w:pPr>
    </w:p>
    <w:p w:rsidR="00F8541F" w:rsidRDefault="00F8541F" w:rsidP="00EE7F1F">
      <w:pPr>
        <w:spacing w:line="300" w:lineRule="auto"/>
        <w:rPr>
          <w:rFonts w:ascii="微软雅黑" w:eastAsia="微软雅黑" w:hAnsi="微软雅黑"/>
          <w:b/>
          <w:szCs w:val="21"/>
        </w:rPr>
      </w:pPr>
    </w:p>
    <w:p w:rsidR="009E6C2C" w:rsidRPr="009E6C2C" w:rsidRDefault="004F2FC8" w:rsidP="00EE7F1F">
      <w:pPr>
        <w:spacing w:line="300" w:lineRule="auto"/>
        <w:rPr>
          <w:rFonts w:ascii="微软雅黑" w:eastAsia="微软雅黑" w:hAnsi="微软雅黑"/>
          <w:b/>
          <w:szCs w:val="21"/>
        </w:rPr>
      </w:pPr>
      <w:r w:rsidRPr="00C74474">
        <w:rPr>
          <w:rFonts w:ascii="微软雅黑" w:eastAsia="微软雅黑" w:hAnsi="微软雅黑" w:hint="eastAsia"/>
          <w:b/>
          <w:szCs w:val="21"/>
        </w:rPr>
        <w:lastRenderedPageBreak/>
        <w:t>宣讲流程：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846"/>
        <w:gridCol w:w="1896"/>
        <w:gridCol w:w="2316"/>
      </w:tblGrid>
      <w:tr w:rsidR="00C74474" w:rsidTr="0050074F">
        <w:trPr>
          <w:jc w:val="center"/>
        </w:trPr>
        <w:tc>
          <w:tcPr>
            <w:tcW w:w="0" w:type="auto"/>
            <w:shd w:val="clear" w:color="auto" w:fill="AEAAAA" w:themeFill="background2" w:themeFillShade="BF"/>
          </w:tcPr>
          <w:p w:rsidR="009E6C2C" w:rsidRPr="00285A3B" w:rsidRDefault="009E6C2C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:rsidR="009E6C2C" w:rsidRPr="00285A3B" w:rsidRDefault="009E6C2C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color w:val="auto"/>
                <w:sz w:val="21"/>
                <w:szCs w:val="21"/>
              </w:rPr>
              <w:t>城市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:rsidR="009E6C2C" w:rsidRPr="00285A3B" w:rsidRDefault="009E6C2C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:rsidR="009E6C2C" w:rsidRPr="00285A3B" w:rsidRDefault="009E6C2C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color w:val="auto"/>
                <w:sz w:val="21"/>
                <w:szCs w:val="21"/>
              </w:rPr>
              <w:t>具体地点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10于13日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15：00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南京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东南大学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逸夫科技馆一楼报告厅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C04492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</w:pPr>
            <w:r w:rsidRPr="00C04492"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  <w:t>10月15日</w:t>
            </w:r>
            <w:r w:rsidR="00285A3B" w:rsidRPr="00C04492"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  <w:t xml:space="preserve">   </w:t>
            </w:r>
            <w:r w:rsidRPr="00C04492"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  <w:t>19：00</w:t>
            </w:r>
          </w:p>
        </w:tc>
        <w:tc>
          <w:tcPr>
            <w:tcW w:w="0" w:type="auto"/>
          </w:tcPr>
          <w:p w:rsidR="00C74474" w:rsidRPr="00C04492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</w:pPr>
            <w:r w:rsidRPr="00C04492"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  <w:t>武汉</w:t>
            </w:r>
          </w:p>
        </w:tc>
        <w:tc>
          <w:tcPr>
            <w:tcW w:w="0" w:type="auto"/>
          </w:tcPr>
          <w:p w:rsidR="00C74474" w:rsidRPr="00C04492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</w:pPr>
            <w:r w:rsidRPr="00C04492"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  <w:t>华中科技大学</w:t>
            </w:r>
          </w:p>
        </w:tc>
        <w:tc>
          <w:tcPr>
            <w:tcW w:w="0" w:type="auto"/>
          </w:tcPr>
          <w:p w:rsidR="00C74474" w:rsidRPr="00C04492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</w:pPr>
            <w:r w:rsidRPr="00C04492"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  <w:t>一号</w:t>
            </w:r>
            <w:r w:rsidR="00C04492" w:rsidRPr="00C04492"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  <w:t>楼</w:t>
            </w:r>
            <w:r w:rsidRPr="00C04492">
              <w:rPr>
                <w:rStyle w:val="se1"/>
                <w:rFonts w:ascii="微软雅黑" w:eastAsia="微软雅黑" w:hAnsi="微软雅黑" w:hint="default"/>
                <w:color w:val="FF0000"/>
                <w:sz w:val="21"/>
                <w:szCs w:val="21"/>
              </w:rPr>
              <w:t>报告厅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10月15日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19：00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深圳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北京大学深研院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D栋阶梯教室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10月16日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14：30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西安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西安建筑科技大学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proofErr w:type="gramStart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工科楼</w:t>
            </w:r>
            <w:proofErr w:type="gramEnd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一层报告厅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10月16日 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19：00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大连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大连理工大学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科技</w:t>
            </w:r>
            <w:proofErr w:type="gramStart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园报告</w:t>
            </w:r>
            <w:proofErr w:type="gramEnd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厅</w:t>
            </w:r>
          </w:p>
        </w:tc>
      </w:tr>
      <w:tr w:rsidR="002C0BA2" w:rsidTr="0050074F">
        <w:trPr>
          <w:jc w:val="center"/>
        </w:trPr>
        <w:tc>
          <w:tcPr>
            <w:tcW w:w="0" w:type="auto"/>
          </w:tcPr>
          <w:p w:rsidR="002C0BA2" w:rsidRPr="00285A3B" w:rsidRDefault="002C0BA2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10月19日 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19：00</w:t>
            </w:r>
          </w:p>
        </w:tc>
        <w:tc>
          <w:tcPr>
            <w:tcW w:w="0" w:type="auto"/>
          </w:tcPr>
          <w:p w:rsidR="002C0BA2" w:rsidRPr="00285A3B" w:rsidRDefault="002C0BA2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长沙</w:t>
            </w:r>
          </w:p>
        </w:tc>
        <w:tc>
          <w:tcPr>
            <w:tcW w:w="0" w:type="auto"/>
          </w:tcPr>
          <w:p w:rsidR="002C0BA2" w:rsidRPr="00285A3B" w:rsidRDefault="002C0BA2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湖南大学</w:t>
            </w:r>
          </w:p>
        </w:tc>
        <w:tc>
          <w:tcPr>
            <w:tcW w:w="0" w:type="auto"/>
          </w:tcPr>
          <w:p w:rsidR="002C0BA2" w:rsidRPr="00285A3B" w:rsidRDefault="002C0BA2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proofErr w:type="gramStart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复临舍</w:t>
            </w:r>
            <w:proofErr w:type="gramEnd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201</w:t>
            </w:r>
          </w:p>
        </w:tc>
      </w:tr>
      <w:tr w:rsidR="002C0BA2" w:rsidTr="0050074F">
        <w:trPr>
          <w:jc w:val="center"/>
        </w:trPr>
        <w:tc>
          <w:tcPr>
            <w:tcW w:w="0" w:type="auto"/>
          </w:tcPr>
          <w:p w:rsidR="002C0BA2" w:rsidRPr="00285A3B" w:rsidRDefault="002C0BA2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10于20日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15：00</w:t>
            </w:r>
          </w:p>
        </w:tc>
        <w:tc>
          <w:tcPr>
            <w:tcW w:w="0" w:type="auto"/>
          </w:tcPr>
          <w:p w:rsidR="002C0BA2" w:rsidRPr="00285A3B" w:rsidRDefault="002C0BA2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上海</w:t>
            </w:r>
          </w:p>
        </w:tc>
        <w:tc>
          <w:tcPr>
            <w:tcW w:w="0" w:type="auto"/>
          </w:tcPr>
          <w:p w:rsidR="002C0BA2" w:rsidRPr="00285A3B" w:rsidRDefault="002C0BA2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同济大学</w:t>
            </w:r>
          </w:p>
        </w:tc>
        <w:tc>
          <w:tcPr>
            <w:tcW w:w="0" w:type="auto"/>
          </w:tcPr>
          <w:p w:rsidR="002C0BA2" w:rsidRPr="00285A3B" w:rsidRDefault="002C0BA2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proofErr w:type="gramStart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经纬楼</w:t>
            </w:r>
            <w:proofErr w:type="gramEnd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三楼演讲厅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10月21日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15：00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广州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华南理工大学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proofErr w:type="gramStart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逸</w:t>
            </w:r>
            <w:proofErr w:type="gramEnd"/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夫人文馆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10月25日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19：00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哈尔滨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哈尔滨工业大学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活动中心214报告厅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10月26日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19：00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重庆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重庆大学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A区主教107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10月30日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 </w:t>
            </w: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19：00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北京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清华大学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二教二楼会议室</w:t>
            </w:r>
          </w:p>
        </w:tc>
      </w:tr>
      <w:tr w:rsidR="00C74474" w:rsidTr="0050074F">
        <w:trPr>
          <w:jc w:val="center"/>
        </w:trPr>
        <w:tc>
          <w:tcPr>
            <w:tcW w:w="0" w:type="auto"/>
          </w:tcPr>
          <w:p w:rsidR="00C74474" w:rsidRPr="00285A3B" w:rsidRDefault="00A33663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</w:t>
            </w:r>
            <w:r w:rsidR="00C74474"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11月20日 </w:t>
            </w:r>
            <w:r w:rsid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 xml:space="preserve">   </w:t>
            </w:r>
            <w:r w:rsidR="00C74474"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18：00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青岛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中国海洋大学</w:t>
            </w:r>
          </w:p>
        </w:tc>
        <w:tc>
          <w:tcPr>
            <w:tcW w:w="0" w:type="auto"/>
          </w:tcPr>
          <w:p w:rsidR="00C74474" w:rsidRPr="00285A3B" w:rsidRDefault="00C74474" w:rsidP="00C74474">
            <w:pPr>
              <w:spacing w:line="300" w:lineRule="auto"/>
              <w:jc w:val="center"/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</w:pPr>
            <w:r w:rsidRPr="00285A3B">
              <w:rPr>
                <w:rStyle w:val="se1"/>
                <w:rFonts w:ascii="微软雅黑" w:eastAsia="微软雅黑" w:hAnsi="微软雅黑" w:hint="default"/>
                <w:b w:val="0"/>
                <w:color w:val="auto"/>
                <w:sz w:val="21"/>
                <w:szCs w:val="21"/>
              </w:rPr>
              <w:t>图书馆报告厅</w:t>
            </w:r>
          </w:p>
        </w:tc>
      </w:tr>
    </w:tbl>
    <w:p w:rsidR="009C07E9" w:rsidRPr="009C07E9" w:rsidRDefault="009C07E9" w:rsidP="009C07E9">
      <w:pPr>
        <w:widowControl/>
        <w:spacing w:line="600" w:lineRule="atLeast"/>
        <w:jc w:val="left"/>
        <w:rPr>
          <w:rFonts w:ascii="微软雅黑" w:eastAsia="微软雅黑" w:hAnsi="微软雅黑"/>
          <w:b/>
          <w:szCs w:val="21"/>
        </w:rPr>
      </w:pPr>
      <w:r w:rsidRPr="009C07E9">
        <w:rPr>
          <w:rFonts w:ascii="微软雅黑" w:eastAsia="微软雅黑" w:hAnsi="微软雅黑" w:hint="eastAsia"/>
          <w:b/>
          <w:szCs w:val="21"/>
        </w:rPr>
        <w:t>简历投递方式：</w:t>
      </w:r>
      <w:bookmarkStart w:id="3" w:name="_GoBack"/>
      <w:bookmarkEnd w:id="3"/>
    </w:p>
    <w:p w:rsidR="009C07E9" w:rsidRDefault="009C07E9" w:rsidP="009C07E9">
      <w:pPr>
        <w:spacing w:line="60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9C07E9">
        <w:rPr>
          <w:rFonts w:ascii="微软雅黑" w:eastAsia="微软雅黑" w:hAnsi="微软雅黑" w:hint="eastAsia"/>
          <w:szCs w:val="21"/>
        </w:rPr>
        <w:t>1、</w:t>
      </w:r>
      <w:proofErr w:type="gramStart"/>
      <w:r w:rsidRPr="009C07E9">
        <w:rPr>
          <w:rFonts w:ascii="微软雅黑" w:eastAsia="微软雅黑" w:hAnsi="微软雅黑" w:hint="eastAsia"/>
          <w:szCs w:val="21"/>
        </w:rPr>
        <w:t>网申地址</w:t>
      </w:r>
      <w:proofErr w:type="gramEnd"/>
      <w:r w:rsidRPr="009C07E9">
        <w:rPr>
          <w:rFonts w:ascii="微软雅黑" w:eastAsia="微软雅黑" w:hAnsi="微软雅黑"/>
          <w:szCs w:val="21"/>
        </w:rPr>
        <w:t>：</w:t>
      </w:r>
      <w:hyperlink r:id="rId9" w:history="1">
        <w:r w:rsidRPr="009C07E9">
          <w:rPr>
            <w:rFonts w:ascii="微软雅黑" w:eastAsia="微软雅黑" w:hAnsi="微软雅黑"/>
            <w:szCs w:val="21"/>
          </w:rPr>
          <w:t>http://hr.gemdale.com/campus</w:t>
        </w:r>
      </w:hyperlink>
      <w:r w:rsidRPr="009C07E9">
        <w:rPr>
          <w:rFonts w:ascii="微软雅黑" w:eastAsia="微软雅黑" w:hAnsi="微软雅黑"/>
          <w:szCs w:val="21"/>
        </w:rPr>
        <w:t xml:space="preserve"> (</w:t>
      </w:r>
      <w:r w:rsidRPr="009C07E9">
        <w:rPr>
          <w:rFonts w:ascii="微软雅黑" w:eastAsia="微软雅黑" w:hAnsi="微软雅黑" w:hint="eastAsia"/>
          <w:szCs w:val="21"/>
        </w:rPr>
        <w:t>点击校园</w:t>
      </w:r>
      <w:r w:rsidRPr="009C07E9">
        <w:rPr>
          <w:rFonts w:ascii="微软雅黑" w:eastAsia="微软雅黑" w:hAnsi="微软雅黑"/>
          <w:szCs w:val="21"/>
        </w:rPr>
        <w:t>招聘栏目进入网申</w:t>
      </w:r>
      <w:r w:rsidRPr="009C07E9">
        <w:rPr>
          <w:rFonts w:ascii="微软雅黑" w:eastAsia="微软雅黑" w:hAnsi="微软雅黑" w:hint="eastAsia"/>
          <w:szCs w:val="21"/>
        </w:rPr>
        <w:t>)</w:t>
      </w:r>
    </w:p>
    <w:p w:rsidR="00EE7F1F" w:rsidRPr="009C07E9" w:rsidRDefault="009C07E9" w:rsidP="009C07E9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9C07E9">
        <w:rPr>
          <w:rFonts w:ascii="微软雅黑" w:eastAsia="微软雅黑" w:hAnsi="微软雅黑" w:hint="eastAsia"/>
          <w:szCs w:val="21"/>
        </w:rPr>
        <w:t>2、现场投递：参加</w:t>
      </w:r>
      <w:proofErr w:type="gramStart"/>
      <w:r w:rsidRPr="009C07E9">
        <w:rPr>
          <w:rFonts w:ascii="微软雅黑" w:eastAsia="微软雅黑" w:hAnsi="微软雅黑" w:hint="eastAsia"/>
          <w:szCs w:val="21"/>
        </w:rPr>
        <w:t>宣现场</w:t>
      </w:r>
      <w:proofErr w:type="gramEnd"/>
      <w:r w:rsidRPr="009C07E9">
        <w:rPr>
          <w:rFonts w:ascii="微软雅黑" w:eastAsia="微软雅黑" w:hAnsi="微软雅黑" w:hint="eastAsia"/>
          <w:szCs w:val="21"/>
        </w:rPr>
        <w:t>投递简历将优先处理，不接收代投简历；</w:t>
      </w:r>
    </w:p>
    <w:sectPr w:rsidR="00EE7F1F" w:rsidRPr="009C07E9" w:rsidSect="0028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17" w:rsidRDefault="00AD1017" w:rsidP="00A04AAA">
      <w:r>
        <w:separator/>
      </w:r>
    </w:p>
  </w:endnote>
  <w:endnote w:type="continuationSeparator" w:id="0">
    <w:p w:rsidR="00AD1017" w:rsidRDefault="00AD1017" w:rsidP="00A0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17" w:rsidRDefault="00AD1017" w:rsidP="00A04AAA">
      <w:r>
        <w:separator/>
      </w:r>
    </w:p>
  </w:footnote>
  <w:footnote w:type="continuationSeparator" w:id="0">
    <w:p w:rsidR="00AD1017" w:rsidRDefault="00AD1017" w:rsidP="00A0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A60"/>
    <w:multiLevelType w:val="hybridMultilevel"/>
    <w:tmpl w:val="FEFC8F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012202"/>
    <w:multiLevelType w:val="hybridMultilevel"/>
    <w:tmpl w:val="C748C304"/>
    <w:lvl w:ilvl="0" w:tplc="D71E563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B20FE7"/>
    <w:multiLevelType w:val="multilevel"/>
    <w:tmpl w:val="6686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73E79"/>
    <w:multiLevelType w:val="hybridMultilevel"/>
    <w:tmpl w:val="1C7418E6"/>
    <w:lvl w:ilvl="0" w:tplc="E8580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C725E2"/>
    <w:multiLevelType w:val="hybridMultilevel"/>
    <w:tmpl w:val="268298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C7D73C6"/>
    <w:multiLevelType w:val="hybridMultilevel"/>
    <w:tmpl w:val="65E8CA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C517C3"/>
    <w:multiLevelType w:val="multilevel"/>
    <w:tmpl w:val="7970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52C32"/>
    <w:multiLevelType w:val="multilevel"/>
    <w:tmpl w:val="5F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D3335"/>
    <w:multiLevelType w:val="multilevel"/>
    <w:tmpl w:val="65E0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644F7"/>
    <w:multiLevelType w:val="multilevel"/>
    <w:tmpl w:val="19F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61"/>
    <w:rsid w:val="00063C47"/>
    <w:rsid w:val="0007764F"/>
    <w:rsid w:val="000E081F"/>
    <w:rsid w:val="00123162"/>
    <w:rsid w:val="0014605F"/>
    <w:rsid w:val="00154992"/>
    <w:rsid w:val="00163EF1"/>
    <w:rsid w:val="00166900"/>
    <w:rsid w:val="001A0C34"/>
    <w:rsid w:val="00221500"/>
    <w:rsid w:val="002236B3"/>
    <w:rsid w:val="00226A4B"/>
    <w:rsid w:val="00245175"/>
    <w:rsid w:val="00246902"/>
    <w:rsid w:val="00270A1F"/>
    <w:rsid w:val="00274C20"/>
    <w:rsid w:val="00283666"/>
    <w:rsid w:val="002853A3"/>
    <w:rsid w:val="00285A3B"/>
    <w:rsid w:val="00292D10"/>
    <w:rsid w:val="002A3539"/>
    <w:rsid w:val="002C0130"/>
    <w:rsid w:val="002C01DC"/>
    <w:rsid w:val="002C0BA2"/>
    <w:rsid w:val="002E3287"/>
    <w:rsid w:val="002F5CBB"/>
    <w:rsid w:val="00320D6D"/>
    <w:rsid w:val="00323B1B"/>
    <w:rsid w:val="0035671C"/>
    <w:rsid w:val="003A045A"/>
    <w:rsid w:val="003B5B81"/>
    <w:rsid w:val="003D7066"/>
    <w:rsid w:val="003E4C22"/>
    <w:rsid w:val="00415464"/>
    <w:rsid w:val="004336D7"/>
    <w:rsid w:val="004444C1"/>
    <w:rsid w:val="00472888"/>
    <w:rsid w:val="0048648A"/>
    <w:rsid w:val="004B3FA3"/>
    <w:rsid w:val="004C3B92"/>
    <w:rsid w:val="004F2FC8"/>
    <w:rsid w:val="0050074F"/>
    <w:rsid w:val="00507470"/>
    <w:rsid w:val="0051639A"/>
    <w:rsid w:val="0056452E"/>
    <w:rsid w:val="00567DE0"/>
    <w:rsid w:val="00585FB5"/>
    <w:rsid w:val="005A5811"/>
    <w:rsid w:val="005A7A78"/>
    <w:rsid w:val="006153A7"/>
    <w:rsid w:val="00625F6B"/>
    <w:rsid w:val="00794475"/>
    <w:rsid w:val="007B3AA1"/>
    <w:rsid w:val="007E14AD"/>
    <w:rsid w:val="008240B5"/>
    <w:rsid w:val="00832B89"/>
    <w:rsid w:val="0084356C"/>
    <w:rsid w:val="00855F13"/>
    <w:rsid w:val="00886D0C"/>
    <w:rsid w:val="008928DF"/>
    <w:rsid w:val="00945F98"/>
    <w:rsid w:val="00967B7C"/>
    <w:rsid w:val="00970F6F"/>
    <w:rsid w:val="009A1AE4"/>
    <w:rsid w:val="009C07E9"/>
    <w:rsid w:val="009C3D17"/>
    <w:rsid w:val="009E09FC"/>
    <w:rsid w:val="009E6C2C"/>
    <w:rsid w:val="00A04AAA"/>
    <w:rsid w:val="00A23986"/>
    <w:rsid w:val="00A26F61"/>
    <w:rsid w:val="00A33663"/>
    <w:rsid w:val="00A6669B"/>
    <w:rsid w:val="00A71C8B"/>
    <w:rsid w:val="00AD1017"/>
    <w:rsid w:val="00AD251C"/>
    <w:rsid w:val="00AD4DCD"/>
    <w:rsid w:val="00AD65BB"/>
    <w:rsid w:val="00B0657B"/>
    <w:rsid w:val="00BD03C1"/>
    <w:rsid w:val="00BF1F7D"/>
    <w:rsid w:val="00BF2EC4"/>
    <w:rsid w:val="00C04492"/>
    <w:rsid w:val="00C74474"/>
    <w:rsid w:val="00C92267"/>
    <w:rsid w:val="00CA06CB"/>
    <w:rsid w:val="00CB7428"/>
    <w:rsid w:val="00D63D58"/>
    <w:rsid w:val="00D67135"/>
    <w:rsid w:val="00D803EE"/>
    <w:rsid w:val="00D96168"/>
    <w:rsid w:val="00DA19FE"/>
    <w:rsid w:val="00DA200B"/>
    <w:rsid w:val="00DA465B"/>
    <w:rsid w:val="00E211EE"/>
    <w:rsid w:val="00E46CF6"/>
    <w:rsid w:val="00E629AB"/>
    <w:rsid w:val="00E81469"/>
    <w:rsid w:val="00E82187"/>
    <w:rsid w:val="00E8526D"/>
    <w:rsid w:val="00EB106F"/>
    <w:rsid w:val="00EE7F1F"/>
    <w:rsid w:val="00EF54C1"/>
    <w:rsid w:val="00F50A82"/>
    <w:rsid w:val="00F54FE4"/>
    <w:rsid w:val="00F56291"/>
    <w:rsid w:val="00F8541F"/>
    <w:rsid w:val="00F90A97"/>
    <w:rsid w:val="00FB544F"/>
    <w:rsid w:val="00FD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8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92D10"/>
    <w:rPr>
      <w:strike w:val="0"/>
      <w:dstrike w:val="0"/>
      <w:color w:val="FA7101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92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292D10"/>
    <w:rPr>
      <w:b/>
      <w:bCs/>
    </w:rPr>
  </w:style>
  <w:style w:type="paragraph" w:styleId="a7">
    <w:name w:val="header"/>
    <w:basedOn w:val="a"/>
    <w:link w:val="Char"/>
    <w:uiPriority w:val="99"/>
    <w:unhideWhenUsed/>
    <w:rsid w:val="00A0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04AA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0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04AAA"/>
    <w:rPr>
      <w:sz w:val="18"/>
      <w:szCs w:val="18"/>
    </w:rPr>
  </w:style>
  <w:style w:type="paragraph" w:customStyle="1" w:styleId="p31">
    <w:name w:val="p31"/>
    <w:basedOn w:val="a"/>
    <w:rsid w:val="004444C1"/>
    <w:pPr>
      <w:widowControl/>
      <w:spacing w:before="100" w:beforeAutospacing="1" w:after="100" w:afterAutospacing="1" w:line="420" w:lineRule="atLeast"/>
      <w:ind w:firstLine="720"/>
      <w:jc w:val="left"/>
    </w:pPr>
    <w:rPr>
      <w:rFonts w:ascii="宋体" w:eastAsia="宋体" w:hAnsi="宋体" w:cs="宋体"/>
      <w:color w:val="663300"/>
      <w:kern w:val="0"/>
      <w:sz w:val="24"/>
      <w:szCs w:val="24"/>
    </w:rPr>
  </w:style>
  <w:style w:type="character" w:customStyle="1" w:styleId="se21">
    <w:name w:val="se21"/>
    <w:rsid w:val="00C92267"/>
    <w:rPr>
      <w:rFonts w:ascii="宋体" w:eastAsia="宋体" w:hAnsi="宋体" w:hint="eastAsia"/>
      <w:b/>
      <w:bCs/>
      <w:color w:val="FD7802"/>
      <w:sz w:val="18"/>
      <w:szCs w:val="18"/>
    </w:rPr>
  </w:style>
  <w:style w:type="character" w:customStyle="1" w:styleId="se1">
    <w:name w:val="se1"/>
    <w:rsid w:val="00C92267"/>
    <w:rPr>
      <w:rFonts w:ascii="宋体" w:eastAsia="宋体" w:hAnsi="宋体" w:hint="eastAsia"/>
      <w:b/>
      <w:bCs/>
      <w:color w:val="F1415B"/>
      <w:sz w:val="18"/>
      <w:szCs w:val="18"/>
    </w:rPr>
  </w:style>
  <w:style w:type="table" w:styleId="a9">
    <w:name w:val="Table Grid"/>
    <w:basedOn w:val="a1"/>
    <w:uiPriority w:val="39"/>
    <w:rsid w:val="009E6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8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92D10"/>
    <w:rPr>
      <w:strike w:val="0"/>
      <w:dstrike w:val="0"/>
      <w:color w:val="FA7101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92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292D10"/>
    <w:rPr>
      <w:b/>
      <w:bCs/>
    </w:rPr>
  </w:style>
  <w:style w:type="paragraph" w:styleId="a7">
    <w:name w:val="header"/>
    <w:basedOn w:val="a"/>
    <w:link w:val="Char"/>
    <w:uiPriority w:val="99"/>
    <w:unhideWhenUsed/>
    <w:rsid w:val="00A0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04AA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0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04AAA"/>
    <w:rPr>
      <w:sz w:val="18"/>
      <w:szCs w:val="18"/>
    </w:rPr>
  </w:style>
  <w:style w:type="paragraph" w:customStyle="1" w:styleId="p31">
    <w:name w:val="p31"/>
    <w:basedOn w:val="a"/>
    <w:rsid w:val="004444C1"/>
    <w:pPr>
      <w:widowControl/>
      <w:spacing w:before="100" w:beforeAutospacing="1" w:after="100" w:afterAutospacing="1" w:line="420" w:lineRule="atLeast"/>
      <w:ind w:firstLine="720"/>
      <w:jc w:val="left"/>
    </w:pPr>
    <w:rPr>
      <w:rFonts w:ascii="宋体" w:eastAsia="宋体" w:hAnsi="宋体" w:cs="宋体"/>
      <w:color w:val="663300"/>
      <w:kern w:val="0"/>
      <w:sz w:val="24"/>
      <w:szCs w:val="24"/>
    </w:rPr>
  </w:style>
  <w:style w:type="character" w:customStyle="1" w:styleId="se21">
    <w:name w:val="se21"/>
    <w:rsid w:val="00C92267"/>
    <w:rPr>
      <w:rFonts w:ascii="宋体" w:eastAsia="宋体" w:hAnsi="宋体" w:hint="eastAsia"/>
      <w:b/>
      <w:bCs/>
      <w:color w:val="FD7802"/>
      <w:sz w:val="18"/>
      <w:szCs w:val="18"/>
    </w:rPr>
  </w:style>
  <w:style w:type="character" w:customStyle="1" w:styleId="se1">
    <w:name w:val="se1"/>
    <w:rsid w:val="00C92267"/>
    <w:rPr>
      <w:rFonts w:ascii="宋体" w:eastAsia="宋体" w:hAnsi="宋体" w:hint="eastAsia"/>
      <w:b/>
      <w:bCs/>
      <w:color w:val="F1415B"/>
      <w:sz w:val="18"/>
      <w:szCs w:val="18"/>
    </w:rPr>
  </w:style>
  <w:style w:type="table" w:styleId="a9">
    <w:name w:val="Table Grid"/>
    <w:basedOn w:val="a1"/>
    <w:uiPriority w:val="39"/>
    <w:rsid w:val="009E6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" w:color="E1E1E1"/>
                            <w:left w:val="single" w:sz="6" w:space="1" w:color="E1E1E1"/>
                            <w:bottom w:val="single" w:sz="6" w:space="1" w:color="E1E1E1"/>
                            <w:right w:val="single" w:sz="6" w:space="1" w:color="E1E1E1"/>
                          </w:divBdr>
                          <w:divsChild>
                            <w:div w:id="11778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952">
          <w:marLeft w:val="0"/>
          <w:marRight w:val="0"/>
          <w:marTop w:val="180"/>
          <w:marBottom w:val="0"/>
          <w:divBdr>
            <w:top w:val="single" w:sz="6" w:space="0" w:color="DFDFDF"/>
            <w:left w:val="single" w:sz="6" w:space="8" w:color="DFDFDF"/>
            <w:bottom w:val="single" w:sz="6" w:space="0" w:color="DFDFDF"/>
            <w:right w:val="single" w:sz="6" w:space="0" w:color="DFDFD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gemdal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r.gemdale.com/campus/?PageIndex=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294</Words>
  <Characters>1681</Characters>
  <Application>Microsoft Office Word</Application>
  <DocSecurity>0</DocSecurity>
  <Lines>14</Lines>
  <Paragraphs>3</Paragraphs>
  <ScaleCrop>false</ScaleCrop>
  <Company>Sky123.Org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EXB05王少华</dc:creator>
  <cp:lastModifiedBy>EB09沈婷婷</cp:lastModifiedBy>
  <cp:revision>13</cp:revision>
  <dcterms:created xsi:type="dcterms:W3CDTF">2015-10-10T06:01:00Z</dcterms:created>
  <dcterms:modified xsi:type="dcterms:W3CDTF">2015-10-11T10:28:00Z</dcterms:modified>
</cp:coreProperties>
</file>